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18B" w:rsidRPr="00D3218B" w:rsidRDefault="00D3218B" w:rsidP="00D3218B">
      <w:pPr>
        <w:autoSpaceDE w:val="0"/>
        <w:autoSpaceDN w:val="0"/>
        <w:adjustRightInd w:val="0"/>
        <w:spacing w:after="0" w:line="240" w:lineRule="auto"/>
        <w:jc w:val="right"/>
        <w:outlineLvl w:val="0"/>
        <w:rPr>
          <w:rFonts w:ascii="Times New Roman" w:hAnsi="Times New Roman" w:cs="Times New Roman"/>
          <w:sz w:val="24"/>
          <w:szCs w:val="24"/>
        </w:rPr>
      </w:pPr>
      <w:bookmarkStart w:id="0" w:name="_GoBack"/>
      <w:bookmarkEnd w:id="0"/>
      <w:r w:rsidRPr="00D3218B">
        <w:rPr>
          <w:rFonts w:ascii="Times New Roman" w:hAnsi="Times New Roman" w:cs="Times New Roman"/>
          <w:sz w:val="24"/>
          <w:szCs w:val="24"/>
        </w:rPr>
        <w:t>ПРИЛОЖЕНИЕ 33</w:t>
      </w:r>
    </w:p>
    <w:p w:rsidR="00D3218B" w:rsidRPr="00D3218B" w:rsidRDefault="00D3218B" w:rsidP="00D3218B">
      <w:pPr>
        <w:autoSpaceDE w:val="0"/>
        <w:autoSpaceDN w:val="0"/>
        <w:adjustRightInd w:val="0"/>
        <w:spacing w:after="0" w:line="240" w:lineRule="auto"/>
        <w:jc w:val="right"/>
        <w:rPr>
          <w:rFonts w:ascii="Times New Roman" w:hAnsi="Times New Roman" w:cs="Times New Roman"/>
          <w:sz w:val="24"/>
          <w:szCs w:val="24"/>
        </w:rPr>
      </w:pPr>
      <w:r w:rsidRPr="00D3218B">
        <w:rPr>
          <w:rFonts w:ascii="Times New Roman" w:hAnsi="Times New Roman" w:cs="Times New Roman"/>
          <w:sz w:val="24"/>
          <w:szCs w:val="24"/>
        </w:rPr>
        <w:t>к приказу комитета</w:t>
      </w:r>
    </w:p>
    <w:p w:rsidR="00D3218B" w:rsidRPr="00D3218B" w:rsidRDefault="00D3218B" w:rsidP="00D3218B">
      <w:pPr>
        <w:autoSpaceDE w:val="0"/>
        <w:autoSpaceDN w:val="0"/>
        <w:adjustRightInd w:val="0"/>
        <w:spacing w:after="0" w:line="240" w:lineRule="auto"/>
        <w:jc w:val="right"/>
        <w:rPr>
          <w:rFonts w:ascii="Times New Roman" w:hAnsi="Times New Roman" w:cs="Times New Roman"/>
          <w:sz w:val="24"/>
          <w:szCs w:val="24"/>
        </w:rPr>
      </w:pPr>
      <w:r w:rsidRPr="00D3218B">
        <w:rPr>
          <w:rFonts w:ascii="Times New Roman" w:hAnsi="Times New Roman" w:cs="Times New Roman"/>
          <w:sz w:val="24"/>
          <w:szCs w:val="24"/>
        </w:rPr>
        <w:t>по социальной защите населения</w:t>
      </w:r>
    </w:p>
    <w:p w:rsidR="00D3218B" w:rsidRPr="00D3218B" w:rsidRDefault="00D3218B" w:rsidP="00D3218B">
      <w:pPr>
        <w:autoSpaceDE w:val="0"/>
        <w:autoSpaceDN w:val="0"/>
        <w:adjustRightInd w:val="0"/>
        <w:spacing w:after="0" w:line="240" w:lineRule="auto"/>
        <w:jc w:val="right"/>
        <w:rPr>
          <w:rFonts w:ascii="Times New Roman" w:hAnsi="Times New Roman" w:cs="Times New Roman"/>
          <w:sz w:val="24"/>
          <w:szCs w:val="24"/>
        </w:rPr>
      </w:pPr>
      <w:r w:rsidRPr="00D3218B">
        <w:rPr>
          <w:rFonts w:ascii="Times New Roman" w:hAnsi="Times New Roman" w:cs="Times New Roman"/>
          <w:sz w:val="24"/>
          <w:szCs w:val="24"/>
        </w:rPr>
        <w:t>Ленинградской области</w:t>
      </w:r>
    </w:p>
    <w:p w:rsidR="00D3218B" w:rsidRPr="00D3218B" w:rsidRDefault="00D3218B" w:rsidP="00D3218B">
      <w:pPr>
        <w:autoSpaceDE w:val="0"/>
        <w:autoSpaceDN w:val="0"/>
        <w:adjustRightInd w:val="0"/>
        <w:spacing w:after="0" w:line="240" w:lineRule="auto"/>
        <w:jc w:val="right"/>
        <w:rPr>
          <w:rFonts w:ascii="Times New Roman" w:hAnsi="Times New Roman" w:cs="Times New Roman"/>
          <w:sz w:val="24"/>
          <w:szCs w:val="24"/>
        </w:rPr>
      </w:pPr>
      <w:r w:rsidRPr="00D3218B">
        <w:rPr>
          <w:rFonts w:ascii="Times New Roman" w:hAnsi="Times New Roman" w:cs="Times New Roman"/>
          <w:sz w:val="24"/>
          <w:szCs w:val="24"/>
        </w:rPr>
        <w:t>от 31.01.2020 N 5</w:t>
      </w:r>
    </w:p>
    <w:p w:rsidR="00D3218B" w:rsidRPr="00D3218B" w:rsidRDefault="00D3218B" w:rsidP="00D3218B">
      <w:pPr>
        <w:autoSpaceDE w:val="0"/>
        <w:autoSpaceDN w:val="0"/>
        <w:adjustRightInd w:val="0"/>
        <w:spacing w:after="0" w:line="240" w:lineRule="auto"/>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АДМИНИСТРАТИВНЫЙ РЕГЛАМЕНТ</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ПРЕДОСТАВЛЕНИЯ НА ТЕРРИТОРИИ ЛЕНИНГРАДСКОЙ ОБЛАСТИ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ГОСУДАРСТВЕННОЙ УСЛУГИ ПО ОПРЕДЕЛЕНИЮ ПРАВА НА ЛЬГОТНЫЙ</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(БЕСПЛАТНЫЙ) ПРОЕЗД НА АВТОМОБИЛЬНОМ И(ИЛИ) ЖЕЛЕЗНОДОРОЖНОМ</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ТРАНСПОРТАХ ПРИГОРОДНОГО СООБЩЕНИЯ ОТДЕЛЬНЫМ</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КАТЕГОРИЯМ ГРАЖДАН</w:t>
      </w:r>
    </w:p>
    <w:p w:rsidR="00D3218B" w:rsidRPr="00D3218B" w:rsidRDefault="00D3218B" w:rsidP="00D3218B">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3218B" w:rsidRPr="00D3218B">
        <w:tc>
          <w:tcPr>
            <w:tcW w:w="60" w:type="dxa"/>
            <w:shd w:val="clear" w:color="auto" w:fill="CED3F1"/>
            <w:tcMar>
              <w:top w:w="0" w:type="dxa"/>
              <w:left w:w="0" w:type="dxa"/>
              <w:bottom w:w="0" w:type="dxa"/>
              <w:right w:w="0" w:type="dxa"/>
            </w:tcMar>
          </w:tcPr>
          <w:p w:rsidR="00D3218B" w:rsidRPr="00D3218B" w:rsidRDefault="00D3218B">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D3218B" w:rsidRPr="00D3218B" w:rsidRDefault="00D3218B">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D3218B" w:rsidRPr="00D3218B" w:rsidRDefault="00D3218B">
            <w:pPr>
              <w:autoSpaceDE w:val="0"/>
              <w:autoSpaceDN w:val="0"/>
              <w:adjustRightInd w:val="0"/>
              <w:spacing w:after="0" w:line="240" w:lineRule="auto"/>
              <w:jc w:val="center"/>
              <w:rPr>
                <w:rFonts w:ascii="Times New Roman" w:hAnsi="Times New Roman" w:cs="Times New Roman"/>
                <w:sz w:val="24"/>
                <w:szCs w:val="24"/>
              </w:rPr>
            </w:pPr>
            <w:r w:rsidRPr="00D3218B">
              <w:rPr>
                <w:rFonts w:ascii="Times New Roman" w:hAnsi="Times New Roman" w:cs="Times New Roman"/>
                <w:sz w:val="24"/>
                <w:szCs w:val="24"/>
              </w:rPr>
              <w:t>Список изменяющих документов</w:t>
            </w:r>
          </w:p>
          <w:p w:rsidR="00D3218B" w:rsidRPr="00D3218B" w:rsidRDefault="00D3218B">
            <w:pPr>
              <w:autoSpaceDE w:val="0"/>
              <w:autoSpaceDN w:val="0"/>
              <w:adjustRightInd w:val="0"/>
              <w:spacing w:after="0" w:line="240" w:lineRule="auto"/>
              <w:jc w:val="center"/>
              <w:rPr>
                <w:rFonts w:ascii="Times New Roman" w:hAnsi="Times New Roman" w:cs="Times New Roman"/>
                <w:sz w:val="24"/>
                <w:szCs w:val="24"/>
              </w:rPr>
            </w:pPr>
            <w:r w:rsidRPr="00D3218B">
              <w:rPr>
                <w:rFonts w:ascii="Times New Roman" w:hAnsi="Times New Roman" w:cs="Times New Roman"/>
                <w:sz w:val="24"/>
                <w:szCs w:val="24"/>
              </w:rPr>
              <w:t xml:space="preserve">(в ред. </w:t>
            </w:r>
            <w:hyperlink r:id="rId5" w:history="1">
              <w:r w:rsidRPr="00D3218B">
                <w:rPr>
                  <w:rFonts w:ascii="Times New Roman" w:hAnsi="Times New Roman" w:cs="Times New Roman"/>
                  <w:sz w:val="24"/>
                  <w:szCs w:val="24"/>
                </w:rPr>
                <w:t>Приказа</w:t>
              </w:r>
            </w:hyperlink>
            <w:r w:rsidRPr="00D3218B">
              <w:rPr>
                <w:rFonts w:ascii="Times New Roman" w:hAnsi="Times New Roman" w:cs="Times New Roman"/>
                <w:sz w:val="24"/>
                <w:szCs w:val="24"/>
              </w:rPr>
              <w:t xml:space="preserve"> комитета по социальной защите населения Ленинградской</w:t>
            </w:r>
          </w:p>
          <w:p w:rsidR="00D3218B" w:rsidRPr="00D3218B" w:rsidRDefault="00D3218B">
            <w:pPr>
              <w:autoSpaceDE w:val="0"/>
              <w:autoSpaceDN w:val="0"/>
              <w:adjustRightInd w:val="0"/>
              <w:spacing w:after="0" w:line="240" w:lineRule="auto"/>
              <w:jc w:val="center"/>
              <w:rPr>
                <w:rFonts w:ascii="Times New Roman" w:hAnsi="Times New Roman" w:cs="Times New Roman"/>
                <w:sz w:val="24"/>
                <w:szCs w:val="24"/>
              </w:rPr>
            </w:pPr>
            <w:r w:rsidRPr="00D3218B">
              <w:rPr>
                <w:rFonts w:ascii="Times New Roman" w:hAnsi="Times New Roman" w:cs="Times New Roman"/>
                <w:sz w:val="24"/>
                <w:szCs w:val="24"/>
              </w:rPr>
              <w:t>области от 25.03.2025 N 04-35)</w:t>
            </w:r>
          </w:p>
        </w:tc>
        <w:tc>
          <w:tcPr>
            <w:tcW w:w="113" w:type="dxa"/>
            <w:shd w:val="clear" w:color="auto" w:fill="F4F3F8"/>
            <w:tcMar>
              <w:top w:w="0" w:type="dxa"/>
              <w:left w:w="0" w:type="dxa"/>
              <w:bottom w:w="0" w:type="dxa"/>
              <w:right w:w="0" w:type="dxa"/>
            </w:tcMar>
          </w:tcPr>
          <w:p w:rsidR="00D3218B" w:rsidRPr="00D3218B" w:rsidRDefault="00D3218B">
            <w:pPr>
              <w:autoSpaceDE w:val="0"/>
              <w:autoSpaceDN w:val="0"/>
              <w:adjustRightInd w:val="0"/>
              <w:spacing w:after="0" w:line="240" w:lineRule="auto"/>
              <w:jc w:val="center"/>
              <w:rPr>
                <w:rFonts w:ascii="Times New Roman" w:hAnsi="Times New Roman" w:cs="Times New Roman"/>
                <w:sz w:val="24"/>
                <w:szCs w:val="24"/>
              </w:rPr>
            </w:pPr>
          </w:p>
        </w:tc>
      </w:tr>
    </w:tbl>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jc w:val="center"/>
        <w:rPr>
          <w:rFonts w:ascii="Times New Roman" w:hAnsi="Times New Roman" w:cs="Times New Roman"/>
          <w:sz w:val="24"/>
          <w:szCs w:val="24"/>
        </w:rPr>
      </w:pPr>
      <w:r w:rsidRPr="00D3218B">
        <w:rPr>
          <w:rFonts w:ascii="Times New Roman" w:hAnsi="Times New Roman" w:cs="Times New Roman"/>
          <w:sz w:val="24"/>
          <w:szCs w:val="24"/>
        </w:rPr>
        <w:t>(сокращенное наименование - определение права на льготный</w:t>
      </w:r>
    </w:p>
    <w:p w:rsidR="00D3218B" w:rsidRPr="00D3218B" w:rsidRDefault="00D3218B" w:rsidP="00D3218B">
      <w:pPr>
        <w:autoSpaceDE w:val="0"/>
        <w:autoSpaceDN w:val="0"/>
        <w:adjustRightInd w:val="0"/>
        <w:spacing w:after="0" w:line="240" w:lineRule="auto"/>
        <w:jc w:val="center"/>
        <w:rPr>
          <w:rFonts w:ascii="Times New Roman" w:hAnsi="Times New Roman" w:cs="Times New Roman"/>
          <w:sz w:val="24"/>
          <w:szCs w:val="24"/>
        </w:rPr>
      </w:pPr>
      <w:r w:rsidRPr="00D3218B">
        <w:rPr>
          <w:rFonts w:ascii="Times New Roman" w:hAnsi="Times New Roman" w:cs="Times New Roman"/>
          <w:sz w:val="24"/>
          <w:szCs w:val="24"/>
        </w:rPr>
        <w:t>(бесплатный) проезд на автомобильном и(или) железнодорожном</w:t>
      </w:r>
    </w:p>
    <w:p w:rsidR="00D3218B" w:rsidRPr="00D3218B" w:rsidRDefault="00D3218B" w:rsidP="00D3218B">
      <w:pPr>
        <w:autoSpaceDE w:val="0"/>
        <w:autoSpaceDN w:val="0"/>
        <w:adjustRightInd w:val="0"/>
        <w:spacing w:after="0" w:line="240" w:lineRule="auto"/>
        <w:jc w:val="center"/>
        <w:rPr>
          <w:rFonts w:ascii="Times New Roman" w:hAnsi="Times New Roman" w:cs="Times New Roman"/>
          <w:sz w:val="24"/>
          <w:szCs w:val="24"/>
        </w:rPr>
      </w:pPr>
      <w:r w:rsidRPr="00D3218B">
        <w:rPr>
          <w:rFonts w:ascii="Times New Roman" w:hAnsi="Times New Roman" w:cs="Times New Roman"/>
          <w:sz w:val="24"/>
          <w:szCs w:val="24"/>
        </w:rPr>
        <w:t>транспортах пригородного сообщения отдельным категориям</w:t>
      </w:r>
    </w:p>
    <w:p w:rsidR="00D3218B" w:rsidRPr="00D3218B" w:rsidRDefault="00D3218B" w:rsidP="00D3218B">
      <w:pPr>
        <w:autoSpaceDE w:val="0"/>
        <w:autoSpaceDN w:val="0"/>
        <w:adjustRightInd w:val="0"/>
        <w:spacing w:after="0" w:line="240" w:lineRule="auto"/>
        <w:jc w:val="center"/>
        <w:rPr>
          <w:rFonts w:ascii="Times New Roman" w:hAnsi="Times New Roman" w:cs="Times New Roman"/>
          <w:sz w:val="24"/>
          <w:szCs w:val="24"/>
        </w:rPr>
      </w:pPr>
      <w:r w:rsidRPr="00D3218B">
        <w:rPr>
          <w:rFonts w:ascii="Times New Roman" w:hAnsi="Times New Roman" w:cs="Times New Roman"/>
          <w:sz w:val="24"/>
          <w:szCs w:val="24"/>
        </w:rPr>
        <w:t>граждан) (далее - регламент, государственная услуга)</w:t>
      </w:r>
    </w:p>
    <w:p w:rsidR="00D3218B" w:rsidRPr="00D3218B" w:rsidRDefault="00D3218B" w:rsidP="00D3218B">
      <w:pPr>
        <w:autoSpaceDE w:val="0"/>
        <w:autoSpaceDN w:val="0"/>
        <w:adjustRightInd w:val="0"/>
        <w:spacing w:after="0" w:line="240" w:lineRule="auto"/>
        <w:jc w:val="center"/>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I. ОБЩИЕ ПОЛОЖЕНИЯ</w:t>
      </w:r>
    </w:p>
    <w:p w:rsidR="00D3218B" w:rsidRPr="00D3218B" w:rsidRDefault="00D3218B" w:rsidP="00D3218B">
      <w:pPr>
        <w:autoSpaceDE w:val="0"/>
        <w:autoSpaceDN w:val="0"/>
        <w:adjustRightInd w:val="0"/>
        <w:spacing w:after="0" w:line="240" w:lineRule="auto"/>
        <w:jc w:val="center"/>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Предмет регулирования административного регламента</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услуги (описание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1.1. Настоящий регламент устанавливает порядок и стандарт предоставления 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Категории заявителей и их представителей, имеющих право</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выступать от их имени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bookmarkStart w:id="1" w:name="Par31"/>
      <w:bookmarkEnd w:id="1"/>
      <w:r w:rsidRPr="00D3218B">
        <w:rPr>
          <w:rFonts w:ascii="Times New Roman" w:hAnsi="Times New Roman" w:cs="Times New Roman"/>
          <w:sz w:val="24"/>
          <w:szCs w:val="24"/>
        </w:rPr>
        <w:t>1.2. Заявителями, имеющими право обратиться за получением государственной услуги, являются: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1.2.1. По определению права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отдельным категориям граждан являются физические лица (далее - заявители) из числа: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а) граждан Российской Федерации, имеющих место жительства или место пребывания на территории Ленинградской области, иностранных граждан и лиц без гражданства, имеющих место жительства на территории Ленинградской области, получающих:</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1) ежемесячную денежную выплату за счет средств федерального бюджета в соответствии с </w:t>
      </w:r>
      <w:hyperlink r:id="rId6" w:history="1">
        <w:r w:rsidRPr="00D3218B">
          <w:rPr>
            <w:rFonts w:ascii="Times New Roman" w:hAnsi="Times New Roman" w:cs="Times New Roman"/>
            <w:sz w:val="24"/>
            <w:szCs w:val="24"/>
          </w:rPr>
          <w:t>Законом</w:t>
        </w:r>
      </w:hyperlink>
      <w:r w:rsidRPr="00D3218B">
        <w:rPr>
          <w:rFonts w:ascii="Times New Roman" w:hAnsi="Times New Roman" w:cs="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7" w:history="1">
        <w:r w:rsidRPr="00D3218B">
          <w:rPr>
            <w:rFonts w:ascii="Times New Roman" w:hAnsi="Times New Roman" w:cs="Times New Roman"/>
            <w:sz w:val="24"/>
            <w:szCs w:val="24"/>
          </w:rPr>
          <w:t>N 5-ФЗ</w:t>
        </w:r>
      </w:hyperlink>
      <w:r w:rsidRPr="00D3218B">
        <w:rPr>
          <w:rFonts w:ascii="Times New Roman" w:hAnsi="Times New Roman" w:cs="Times New Roman"/>
          <w:sz w:val="24"/>
          <w:szCs w:val="24"/>
        </w:rPr>
        <w:t xml:space="preserve"> "О ветеранах", от 26 ноября 1998 года </w:t>
      </w:r>
      <w:hyperlink r:id="rId8" w:history="1">
        <w:r w:rsidRPr="00D3218B">
          <w:rPr>
            <w:rFonts w:ascii="Times New Roman" w:hAnsi="Times New Roman" w:cs="Times New Roman"/>
            <w:sz w:val="24"/>
            <w:szCs w:val="24"/>
          </w:rPr>
          <w:t>N 175-ФЗ</w:t>
        </w:r>
      </w:hyperlink>
      <w:r w:rsidRPr="00D3218B">
        <w:rPr>
          <w:rFonts w:ascii="Times New Roman" w:hAnsi="Times New Roman" w:cs="Times New Roman"/>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9" w:history="1">
        <w:r w:rsidRPr="00D3218B">
          <w:rPr>
            <w:rFonts w:ascii="Times New Roman" w:hAnsi="Times New Roman" w:cs="Times New Roman"/>
            <w:sz w:val="24"/>
            <w:szCs w:val="24"/>
          </w:rPr>
          <w:t>N 2-ФЗ</w:t>
        </w:r>
      </w:hyperlink>
      <w:r w:rsidRPr="00D3218B">
        <w:rPr>
          <w:rFonts w:ascii="Times New Roman" w:hAnsi="Times New Roman" w:cs="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10" w:history="1">
        <w:r w:rsidRPr="00D3218B">
          <w:rPr>
            <w:rFonts w:ascii="Times New Roman" w:hAnsi="Times New Roman" w:cs="Times New Roman"/>
            <w:sz w:val="24"/>
            <w:szCs w:val="24"/>
          </w:rPr>
          <w:t>Указом</w:t>
        </w:r>
      </w:hyperlink>
      <w:r w:rsidRPr="00D3218B">
        <w:rPr>
          <w:rFonts w:ascii="Times New Roman" w:hAnsi="Times New Roman" w:cs="Times New Roman"/>
          <w:sz w:val="24"/>
          <w:szCs w:val="24"/>
        </w:rP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11" w:history="1">
        <w:r w:rsidRPr="00D3218B">
          <w:rPr>
            <w:rFonts w:ascii="Times New Roman" w:hAnsi="Times New Roman" w:cs="Times New Roman"/>
            <w:sz w:val="24"/>
            <w:szCs w:val="24"/>
          </w:rPr>
          <w:t>постановлением</w:t>
        </w:r>
      </w:hyperlink>
      <w:r w:rsidRPr="00D3218B">
        <w:rPr>
          <w:rFonts w:ascii="Times New Roman" w:hAnsi="Times New Roman" w:cs="Times New Roman"/>
          <w:sz w:val="24"/>
          <w:szCs w:val="24"/>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 ежемесячную денежную выплату за счет средств федерального бюджета в соответствии с Федеральным </w:t>
      </w:r>
      <w:hyperlink r:id="rId12" w:history="1">
        <w:r w:rsidRPr="00D3218B">
          <w:rPr>
            <w:rFonts w:ascii="Times New Roman" w:hAnsi="Times New Roman" w:cs="Times New Roman"/>
            <w:sz w:val="24"/>
            <w:szCs w:val="24"/>
          </w:rPr>
          <w:t>законом</w:t>
        </w:r>
      </w:hyperlink>
      <w:r w:rsidRPr="00D3218B">
        <w:rPr>
          <w:rFonts w:ascii="Times New Roman" w:hAnsi="Times New Roman" w:cs="Times New Roman"/>
          <w:sz w:val="24"/>
          <w:szCs w:val="24"/>
        </w:rPr>
        <w:t xml:space="preserve"> от 24 ноября 1995 года N 181-ФЗ "О социальной защите инвалидов в Российской Федерации", за исключением лиц, указанных в </w:t>
      </w:r>
      <w:hyperlink r:id="rId13" w:history="1">
        <w:r w:rsidRPr="00D3218B">
          <w:rPr>
            <w:rFonts w:ascii="Times New Roman" w:hAnsi="Times New Roman" w:cs="Times New Roman"/>
            <w:sz w:val="24"/>
            <w:szCs w:val="24"/>
          </w:rPr>
          <w:t>статье 5.2</w:t>
        </w:r>
      </w:hyperlink>
      <w:r w:rsidRPr="00D3218B">
        <w:rPr>
          <w:rFonts w:ascii="Times New Roman" w:hAnsi="Times New Roman" w:cs="Times New Roman"/>
          <w:sz w:val="24"/>
          <w:szCs w:val="24"/>
        </w:rPr>
        <w:t xml:space="preserve"> областного закона Ленинградской области от 17 ноября 2017 года N 72-оз "Социальный кодекс Ленинградской области" (далее - Социальный кодекс);</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 ежемесячную денежную выплату за счет средств областного бюджета в соответствии со </w:t>
      </w:r>
      <w:hyperlink r:id="rId14" w:history="1">
        <w:r w:rsidRPr="00D3218B">
          <w:rPr>
            <w:rFonts w:ascii="Times New Roman" w:hAnsi="Times New Roman" w:cs="Times New Roman"/>
            <w:sz w:val="24"/>
            <w:szCs w:val="24"/>
          </w:rPr>
          <w:t>статьями 8.5</w:t>
        </w:r>
      </w:hyperlink>
      <w:r w:rsidRPr="00D3218B">
        <w:rPr>
          <w:rFonts w:ascii="Times New Roman" w:hAnsi="Times New Roman" w:cs="Times New Roman"/>
          <w:sz w:val="24"/>
          <w:szCs w:val="24"/>
        </w:rPr>
        <w:t xml:space="preserve"> и </w:t>
      </w:r>
      <w:hyperlink r:id="rId15" w:history="1">
        <w:r w:rsidRPr="00D3218B">
          <w:rPr>
            <w:rFonts w:ascii="Times New Roman" w:hAnsi="Times New Roman" w:cs="Times New Roman"/>
            <w:sz w:val="24"/>
            <w:szCs w:val="24"/>
          </w:rPr>
          <w:t>9.2</w:t>
        </w:r>
      </w:hyperlink>
      <w:r w:rsidRPr="00D3218B">
        <w:rPr>
          <w:rFonts w:ascii="Times New Roman" w:hAnsi="Times New Roman" w:cs="Times New Roman"/>
          <w:sz w:val="24"/>
          <w:szCs w:val="24"/>
        </w:rPr>
        <w:t xml:space="preserve"> Социального кодекса;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4) пенсию в соответствии с законодательством Российской Федерации либо достигших возраста 60 лет для мужчин, 55 лет для женщин.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5) ежегодную денежную выплату за счет средств федерального бюджета в соответствии с Федеральным </w:t>
      </w:r>
      <w:hyperlink r:id="rId16" w:history="1">
        <w:r w:rsidRPr="00D3218B">
          <w:rPr>
            <w:rFonts w:ascii="Times New Roman" w:hAnsi="Times New Roman" w:cs="Times New Roman"/>
            <w:sz w:val="24"/>
            <w:szCs w:val="24"/>
          </w:rPr>
          <w:t>законом</w:t>
        </w:r>
      </w:hyperlink>
      <w:r w:rsidRPr="00D3218B">
        <w:rPr>
          <w:rFonts w:ascii="Times New Roman" w:hAnsi="Times New Roman" w:cs="Times New Roman"/>
          <w:sz w:val="24"/>
          <w:szCs w:val="24"/>
        </w:rPr>
        <w:t xml:space="preserve"> от 20 июля 2012 года N 125-ФЗ "О донорстве крови и ее компонентов";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б) граждан Российской Федерации, имеющих место жительства или место пребывания на территории Ленинградской области, из числа: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2" w:name="Par40"/>
      <w:bookmarkEnd w:id="2"/>
      <w:r w:rsidRPr="00D3218B">
        <w:rPr>
          <w:rFonts w:ascii="Times New Roman" w:hAnsi="Times New Roman" w:cs="Times New Roman"/>
          <w:sz w:val="24"/>
          <w:szCs w:val="24"/>
        </w:rPr>
        <w:t>1) инвалидов I группы;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инвалидов по зрению II группы;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инвалидов, получающих процедуру гемодиализа;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43"/>
      <w:bookmarkEnd w:id="3"/>
      <w:r w:rsidRPr="00D3218B">
        <w:rPr>
          <w:rFonts w:ascii="Times New Roman" w:hAnsi="Times New Roman" w:cs="Times New Roman"/>
          <w:sz w:val="24"/>
          <w:szCs w:val="24"/>
        </w:rPr>
        <w:t>4) одного из законных представителей ребенка-инвалида, в целях предоставления права бесплатного проезда ребенку-инвалиду;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4" w:name="Par44"/>
      <w:bookmarkEnd w:id="4"/>
      <w:r w:rsidRPr="00D3218B">
        <w:rPr>
          <w:rFonts w:ascii="Times New Roman" w:hAnsi="Times New Roman" w:cs="Times New Roman"/>
          <w:sz w:val="24"/>
          <w:szCs w:val="24"/>
        </w:rPr>
        <w:t>5) одного из законных представителей учащегося общеобразовательной организации из многодетных и многодетных приемных семей, в целях предоставления права бесплатного проезда на каждого из детей, обучающихся в общеобразовательных организациях;</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5" w:name="Par45"/>
      <w:bookmarkEnd w:id="5"/>
      <w:r w:rsidRPr="00D3218B">
        <w:rPr>
          <w:rFonts w:ascii="Times New Roman" w:hAnsi="Times New Roman" w:cs="Times New Roman"/>
          <w:sz w:val="24"/>
          <w:szCs w:val="24"/>
        </w:rPr>
        <w:lastRenderedPageBreak/>
        <w:t>6)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или одного из родителей (опекунов (попечителей)) несовершеннолетнего студента;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6" w:name="Par46"/>
      <w:bookmarkEnd w:id="6"/>
      <w:r w:rsidRPr="00D3218B">
        <w:rPr>
          <w:rFonts w:ascii="Times New Roman" w:hAnsi="Times New Roman" w:cs="Times New Roman"/>
          <w:sz w:val="24"/>
          <w:szCs w:val="24"/>
        </w:rPr>
        <w:t>в) граждан Российской Федерации, имеющих место жительства или место пребывания на территории Ленинградской области, из числа: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1) членов семей граждан, призванных на военную службу по частичной мобилизации, военнослужащих Вооруженных Сил Российской Федерации, в том числе проходящих военную службу по частичной мобилизации, принимающих участие в специальной военной операции (далее - военнослужащие Вооруженных Сил Российской Федерации); военнослужащих, лиц, проходящих службу в войсках национальной гвардии Российской Федерации, принимающих участие в специальной военной операции, граждан из числа предусмотренных </w:t>
      </w:r>
      <w:hyperlink r:id="rId17" w:history="1">
        <w:r w:rsidRPr="00D3218B">
          <w:rPr>
            <w:rFonts w:ascii="Times New Roman" w:hAnsi="Times New Roman" w:cs="Times New Roman"/>
            <w:sz w:val="24"/>
            <w:szCs w:val="24"/>
          </w:rPr>
          <w:t>частью 4 статьи 22.1</w:t>
        </w:r>
      </w:hyperlink>
      <w:r w:rsidRPr="00D3218B">
        <w:rPr>
          <w:rFonts w:ascii="Times New Roman" w:hAnsi="Times New Roman" w:cs="Times New Roman"/>
          <w:sz w:val="24"/>
          <w:szCs w:val="24"/>
        </w:rPr>
        <w:t xml:space="preserve"> Федерального закона от 31 мая 1996 года N 61-ФЗ "Об обороне" (далее - участники специальной военной операции), к которым относятся: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супруга (супруг), состоящая (состоящий) на дату подачи заявления с участником специальной военной операции в зарегистрированном браке;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дети (пасынки и падчерицы)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дети (пасынки и падчерицы) участника специальной военной операции в возрасте от 18 до 23 лет, обучающиеся в образовательной организации по очной форме обучения, - до окончания ими такого обучения;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родители участника специальной военной операции;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опекун (попечитель) участника специальной военной операции, осуществлявший опеку (попечительство) до достижения участником специальной военной операции совершеннолетия;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 детей погибших участников специальной военной операции, а также граждан из числа предусмотренных </w:t>
      </w:r>
      <w:hyperlink r:id="rId18" w:history="1">
        <w:r w:rsidRPr="00D3218B">
          <w:rPr>
            <w:rFonts w:ascii="Times New Roman" w:hAnsi="Times New Roman" w:cs="Times New Roman"/>
            <w:sz w:val="24"/>
            <w:szCs w:val="24"/>
          </w:rPr>
          <w:t>подпунктом 2.4 пункта 1 статьи 3</w:t>
        </w:r>
      </w:hyperlink>
      <w:r w:rsidRPr="00D3218B">
        <w:rPr>
          <w:rFonts w:ascii="Times New Roman" w:hAnsi="Times New Roman" w:cs="Times New Roman"/>
          <w:sz w:val="24"/>
          <w:szCs w:val="24"/>
        </w:rPr>
        <w:t xml:space="preserve"> Федерального закона от 12 января 1995 года N 5-ФЗ "О ветеранах" (далее - лица, заключившие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19" w:history="1">
        <w:r w:rsidRPr="00D3218B">
          <w:rPr>
            <w:rFonts w:ascii="Times New Roman" w:hAnsi="Times New Roman" w:cs="Times New Roman"/>
            <w:sz w:val="24"/>
            <w:szCs w:val="24"/>
          </w:rPr>
          <w:t>законом</w:t>
        </w:r>
      </w:hyperlink>
      <w:r w:rsidRPr="00D3218B">
        <w:rPr>
          <w:rFonts w:ascii="Times New Roman" w:hAnsi="Times New Roman" w:cs="Times New Roman"/>
          <w:sz w:val="24"/>
          <w:szCs w:val="24"/>
        </w:rPr>
        <w:t xml:space="preserve"> от 12 января 1995 года N 5-ФЗ "О ветеранах" либо даты поступления сведений о назначении пенсии по потере кормильца в соответствии со </w:t>
      </w:r>
      <w:hyperlink r:id="rId20" w:history="1">
        <w:r w:rsidRPr="00D3218B">
          <w:rPr>
            <w:rFonts w:ascii="Times New Roman" w:hAnsi="Times New Roman" w:cs="Times New Roman"/>
            <w:sz w:val="24"/>
            <w:szCs w:val="24"/>
          </w:rPr>
          <w:t>статьей 10</w:t>
        </w:r>
      </w:hyperlink>
      <w:r w:rsidRPr="00D3218B">
        <w:rPr>
          <w:rFonts w:ascii="Times New Roman" w:hAnsi="Times New Roman" w:cs="Times New Roman"/>
          <w:sz w:val="24"/>
          <w:szCs w:val="24"/>
        </w:rPr>
        <w:t xml:space="preserve"> Федерального закона от 28 декабря 2013 года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1" w:history="1">
        <w:r w:rsidRPr="00D3218B">
          <w:rPr>
            <w:rFonts w:ascii="Times New Roman" w:hAnsi="Times New Roman" w:cs="Times New Roman"/>
            <w:sz w:val="24"/>
            <w:szCs w:val="24"/>
          </w:rPr>
          <w:t>законом</w:t>
        </w:r>
      </w:hyperlink>
      <w:r w:rsidRPr="00D3218B">
        <w:rPr>
          <w:rFonts w:ascii="Times New Roman" w:hAnsi="Times New Roman" w:cs="Times New Roman"/>
          <w:sz w:val="24"/>
          <w:szCs w:val="24"/>
        </w:rPr>
        <w:t xml:space="preserve"> от 12 </w:t>
      </w:r>
      <w:r w:rsidRPr="00D3218B">
        <w:rPr>
          <w:rFonts w:ascii="Times New Roman" w:hAnsi="Times New Roman" w:cs="Times New Roman"/>
          <w:sz w:val="24"/>
          <w:szCs w:val="24"/>
        </w:rPr>
        <w:lastRenderedPageBreak/>
        <w:t xml:space="preserve">января 1995 года N 5-ФЗ "О ветеранах" либо даты поступления сведений о назначении пенсии по потере кормильца в соответствии со </w:t>
      </w:r>
      <w:hyperlink r:id="rId22" w:history="1">
        <w:r w:rsidRPr="00D3218B">
          <w:rPr>
            <w:rFonts w:ascii="Times New Roman" w:hAnsi="Times New Roman" w:cs="Times New Roman"/>
            <w:sz w:val="24"/>
            <w:szCs w:val="24"/>
          </w:rPr>
          <w:t>статьей 10</w:t>
        </w:r>
      </w:hyperlink>
      <w:r w:rsidRPr="00D3218B">
        <w:rPr>
          <w:rFonts w:ascii="Times New Roman" w:hAnsi="Times New Roman" w:cs="Times New Roman"/>
          <w:sz w:val="24"/>
          <w:szCs w:val="24"/>
        </w:rPr>
        <w:t xml:space="preserve"> Федерального закона от 28 декабря 2013 года N 400-ФЗ "О страховых пенсиях".</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Гражданам, указанным в </w:t>
      </w:r>
      <w:hyperlink w:anchor="Par40" w:history="1">
        <w:r w:rsidRPr="00D3218B">
          <w:rPr>
            <w:rFonts w:ascii="Times New Roman" w:hAnsi="Times New Roman" w:cs="Times New Roman"/>
            <w:sz w:val="24"/>
            <w:szCs w:val="24"/>
          </w:rPr>
          <w:t>подпунктах 1</w:t>
        </w:r>
      </w:hyperlink>
      <w:r w:rsidRPr="00D3218B">
        <w:rPr>
          <w:rFonts w:ascii="Times New Roman" w:hAnsi="Times New Roman" w:cs="Times New Roman"/>
          <w:sz w:val="24"/>
          <w:szCs w:val="24"/>
        </w:rPr>
        <w:t xml:space="preserve"> - </w:t>
      </w:r>
      <w:hyperlink w:anchor="Par44" w:history="1">
        <w:r w:rsidRPr="00D3218B">
          <w:rPr>
            <w:rFonts w:ascii="Times New Roman" w:hAnsi="Times New Roman" w:cs="Times New Roman"/>
            <w:sz w:val="24"/>
            <w:szCs w:val="24"/>
          </w:rPr>
          <w:t>5 подпункта "б" пункта 1.2.1</w:t>
        </w:r>
      </w:hyperlink>
      <w:r w:rsidRPr="00D3218B">
        <w:rPr>
          <w:rFonts w:ascii="Times New Roman" w:hAnsi="Times New Roman" w:cs="Times New Roman"/>
          <w:sz w:val="24"/>
          <w:szCs w:val="24"/>
        </w:rPr>
        <w:t xml:space="preserve"> настоящего административного регламента, предоставляется право бесплатного проезда.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1.2.2. По определению права на льготный проезд отдельных категорий граждан на железнодорожном транспорте пригородного сообщения являются физические лица (далее - заявители) из числа: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а) граждан Российской Федерации, имеющих место жительства или место пребывания на территории Ленинградской области, из числа: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1) лиц, получающих ежемесячную денежную выплату за счет средств областного бюджета в соответствии со </w:t>
      </w:r>
      <w:hyperlink r:id="rId23" w:history="1">
        <w:r w:rsidRPr="00D3218B">
          <w:rPr>
            <w:rFonts w:ascii="Times New Roman" w:hAnsi="Times New Roman" w:cs="Times New Roman"/>
            <w:sz w:val="24"/>
            <w:szCs w:val="24"/>
          </w:rPr>
          <w:t>статьями 8.5</w:t>
        </w:r>
      </w:hyperlink>
      <w:r w:rsidRPr="00D3218B">
        <w:rPr>
          <w:rFonts w:ascii="Times New Roman" w:hAnsi="Times New Roman" w:cs="Times New Roman"/>
          <w:sz w:val="24"/>
          <w:szCs w:val="24"/>
        </w:rPr>
        <w:t xml:space="preserve"> и </w:t>
      </w:r>
      <w:hyperlink r:id="rId24" w:history="1">
        <w:r w:rsidRPr="00D3218B">
          <w:rPr>
            <w:rFonts w:ascii="Times New Roman" w:hAnsi="Times New Roman" w:cs="Times New Roman"/>
            <w:sz w:val="24"/>
            <w:szCs w:val="24"/>
          </w:rPr>
          <w:t>9.2</w:t>
        </w:r>
      </w:hyperlink>
      <w:r w:rsidRPr="00D3218B">
        <w:rPr>
          <w:rFonts w:ascii="Times New Roman" w:hAnsi="Times New Roman" w:cs="Times New Roman"/>
          <w:sz w:val="24"/>
          <w:szCs w:val="24"/>
        </w:rPr>
        <w:t xml:space="preserve"> Социального кодекса;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лиц, достигших возраста 60 лет для мужчин, 55 лет для женщин либо получающих пенсию в соответствии с законодательством Российской Федерации (за исключением лиц, получающих ежемесячные денежные выплаты, предусмотренные законодательством Российской Федерации).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7" w:name="Par60"/>
      <w:bookmarkEnd w:id="7"/>
      <w:r w:rsidRPr="00D3218B">
        <w:rPr>
          <w:rFonts w:ascii="Times New Roman" w:hAnsi="Times New Roman" w:cs="Times New Roman"/>
          <w:sz w:val="24"/>
          <w:szCs w:val="24"/>
        </w:rPr>
        <w:t>3) одного из родителей (приемных родителей) многодетной семьи (многодетной приемной семьи), для получения государственной услуги на всех членов многодетной семьи (многодетной приемной семьи);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б)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(далее - труженики тыла), указанных в </w:t>
      </w:r>
      <w:hyperlink r:id="rId25" w:history="1">
        <w:r w:rsidRPr="00D3218B">
          <w:rPr>
            <w:rFonts w:ascii="Times New Roman" w:hAnsi="Times New Roman" w:cs="Times New Roman"/>
            <w:sz w:val="24"/>
            <w:szCs w:val="24"/>
          </w:rPr>
          <w:t>абзаце первом части 1 статьи 8.4</w:t>
        </w:r>
      </w:hyperlink>
      <w:r w:rsidRPr="00D3218B">
        <w:rPr>
          <w:rFonts w:ascii="Times New Roman" w:hAnsi="Times New Roman" w:cs="Times New Roman"/>
          <w:sz w:val="24"/>
          <w:szCs w:val="24"/>
        </w:rPr>
        <w:t xml:space="preserve"> Социального кодекса, получающих ежемесячную денежную выплату в соответствии со </w:t>
      </w:r>
      <w:hyperlink r:id="rId26" w:history="1">
        <w:r w:rsidRPr="00D3218B">
          <w:rPr>
            <w:rFonts w:ascii="Times New Roman" w:hAnsi="Times New Roman" w:cs="Times New Roman"/>
            <w:sz w:val="24"/>
            <w:szCs w:val="24"/>
          </w:rPr>
          <w:t>статьей 8.5</w:t>
        </w:r>
      </w:hyperlink>
      <w:r w:rsidRPr="00D3218B">
        <w:rPr>
          <w:rFonts w:ascii="Times New Roman" w:hAnsi="Times New Roman" w:cs="Times New Roman"/>
          <w:sz w:val="24"/>
          <w:szCs w:val="24"/>
        </w:rPr>
        <w:t xml:space="preserve"> Социального кодекса;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8" w:name="Par62"/>
      <w:bookmarkEnd w:id="8"/>
      <w:r w:rsidRPr="00D3218B">
        <w:rPr>
          <w:rFonts w:ascii="Times New Roman" w:hAnsi="Times New Roman" w:cs="Times New Roman"/>
          <w:sz w:val="24"/>
          <w:szCs w:val="24"/>
        </w:rPr>
        <w:t>в) граждан Российской Федерации, имеющих место жительства или место пребывания на территории Ленинградской области, из числа: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детей (пасынков и падчериц) участника специальной военной операции в возрасте до 18 лет, интересы которых при обращении за государственной услугой представляет один из родителей (опекунов (попечителей) несовершеннолетнего;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детей (пасынков и падчериц) участника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до 18 лет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7" w:history="1">
        <w:r w:rsidRPr="00D3218B">
          <w:rPr>
            <w:rFonts w:ascii="Times New Roman" w:hAnsi="Times New Roman" w:cs="Times New Roman"/>
            <w:sz w:val="24"/>
            <w:szCs w:val="24"/>
          </w:rPr>
          <w:t>законом</w:t>
        </w:r>
      </w:hyperlink>
      <w:r w:rsidRPr="00D3218B">
        <w:rPr>
          <w:rFonts w:ascii="Times New Roman" w:hAnsi="Times New Roman" w:cs="Times New Roman"/>
          <w:sz w:val="24"/>
          <w:szCs w:val="24"/>
        </w:rPr>
        <w:t xml:space="preserve"> от 12 января 1995 года N 5-ФЗ "О ветеранах" либо даты поступления сведений о назначении пенсии по потере кормильца в соответствии со </w:t>
      </w:r>
      <w:hyperlink r:id="rId28" w:history="1">
        <w:r w:rsidRPr="00D3218B">
          <w:rPr>
            <w:rFonts w:ascii="Times New Roman" w:hAnsi="Times New Roman" w:cs="Times New Roman"/>
            <w:sz w:val="24"/>
            <w:szCs w:val="24"/>
          </w:rPr>
          <w:t>статьей 10</w:t>
        </w:r>
      </w:hyperlink>
      <w:r w:rsidRPr="00D3218B">
        <w:rPr>
          <w:rFonts w:ascii="Times New Roman" w:hAnsi="Times New Roman" w:cs="Times New Roman"/>
          <w:sz w:val="24"/>
          <w:szCs w:val="24"/>
        </w:rPr>
        <w:t xml:space="preserve"> Федерального закона от 28 декабря 2013 N 400-ФЗ "О страховых пенсиях", интересы которых при обращении за государственной услугой представляет один из родителей (опекунов (попечителей) несовершеннолетнего;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 xml:space="preserve">4)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в возрасте от 18 до 23 лет, обучающимся в образовательной организации по очной форме обучения, - до окончания ими такого обучения либо до даты поступления сведений о назначении им ежемесячной денежной выплаты за счет средств федерального бюджета в соответствии с Федеральным </w:t>
      </w:r>
      <w:hyperlink r:id="rId29" w:history="1">
        <w:r w:rsidRPr="00D3218B">
          <w:rPr>
            <w:rFonts w:ascii="Times New Roman" w:hAnsi="Times New Roman" w:cs="Times New Roman"/>
            <w:sz w:val="24"/>
            <w:szCs w:val="24"/>
          </w:rPr>
          <w:t>законом</w:t>
        </w:r>
      </w:hyperlink>
      <w:r w:rsidRPr="00D3218B">
        <w:rPr>
          <w:rFonts w:ascii="Times New Roman" w:hAnsi="Times New Roman" w:cs="Times New Roman"/>
          <w:sz w:val="24"/>
          <w:szCs w:val="24"/>
        </w:rPr>
        <w:t xml:space="preserve"> от 12 января 1995 года N 5-ФЗ "О ветеранах" либо даты поступления сведений о назначении пенсии по потере кормильца в соответствии со </w:t>
      </w:r>
      <w:hyperlink r:id="rId30" w:history="1">
        <w:r w:rsidRPr="00D3218B">
          <w:rPr>
            <w:rFonts w:ascii="Times New Roman" w:hAnsi="Times New Roman" w:cs="Times New Roman"/>
            <w:sz w:val="24"/>
            <w:szCs w:val="24"/>
          </w:rPr>
          <w:t>статьей 10</w:t>
        </w:r>
      </w:hyperlink>
      <w:r w:rsidRPr="00D3218B">
        <w:rPr>
          <w:rFonts w:ascii="Times New Roman" w:hAnsi="Times New Roman" w:cs="Times New Roman"/>
          <w:sz w:val="24"/>
          <w:szCs w:val="24"/>
        </w:rPr>
        <w:t xml:space="preserve"> Федерального закона от 28 декабря 2013 N 400-ФЗ "О страховых пенсиях".</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Представлять интересы заявителя, указанного в </w:t>
      </w:r>
      <w:hyperlink w:anchor="Par31" w:history="1">
        <w:r w:rsidRPr="00D3218B">
          <w:rPr>
            <w:rFonts w:ascii="Times New Roman" w:hAnsi="Times New Roman" w:cs="Times New Roman"/>
            <w:sz w:val="24"/>
            <w:szCs w:val="24"/>
          </w:rPr>
          <w:t>пункте 1.2</w:t>
        </w:r>
      </w:hyperlink>
      <w:r w:rsidRPr="00D3218B">
        <w:rPr>
          <w:rFonts w:ascii="Times New Roman" w:hAnsi="Times New Roman" w:cs="Times New Roman"/>
          <w:sz w:val="24"/>
          <w:szCs w:val="24"/>
        </w:rPr>
        <w:t xml:space="preserve"> настоящего регламента, имеют право от имени физических лиц (далее - представитель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законные представители недееспособных или не полностью дееспособных заявителей;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Порядок информирования о предоставлении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 сайте Ленинградского областного государственного казенного учреждения "Центр социальной защиты населения" (далее - ЦСЗН);</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на сайте комитета по социальной защите населения Ленинградской области: </w:t>
      </w:r>
      <w:hyperlink r:id="rId31" w:history="1">
        <w:r w:rsidRPr="00D3218B">
          <w:rPr>
            <w:rFonts w:ascii="Times New Roman" w:hAnsi="Times New Roman" w:cs="Times New Roman"/>
            <w:sz w:val="24"/>
            <w:szCs w:val="24"/>
          </w:rPr>
          <w:t>https://kszn.lenobl.ru</w:t>
        </w:r>
      </w:hyperlink>
      <w:r w:rsidRPr="00D3218B">
        <w:rPr>
          <w:rFonts w:ascii="Times New Roman" w:hAnsi="Times New Roman" w:cs="Times New Roman"/>
          <w:sz w:val="24"/>
          <w:szCs w:val="24"/>
        </w:rPr>
        <w:t>;</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32" w:history="1">
        <w:r w:rsidRPr="00D3218B">
          <w:rPr>
            <w:rFonts w:ascii="Times New Roman" w:hAnsi="Times New Roman" w:cs="Times New Roman"/>
            <w:sz w:val="24"/>
            <w:szCs w:val="24"/>
          </w:rPr>
          <w:t>http://mfc47.ru</w:t>
        </w:r>
      </w:hyperlink>
      <w:r w:rsidRPr="00D3218B">
        <w:rPr>
          <w:rFonts w:ascii="Times New Roman" w:hAnsi="Times New Roman" w:cs="Times New Roman"/>
          <w:sz w:val="24"/>
          <w:szCs w:val="24"/>
        </w:rPr>
        <w:t>;</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на Едином портале государственных услуг (далее - ЕПГУ) </w:t>
      </w:r>
      <w:hyperlink r:id="rId33" w:history="1">
        <w:r w:rsidRPr="00D3218B">
          <w:rPr>
            <w:rFonts w:ascii="Times New Roman" w:hAnsi="Times New Roman" w:cs="Times New Roman"/>
            <w:sz w:val="24"/>
            <w:szCs w:val="24"/>
          </w:rPr>
          <w:t>www.gosuslugi.ru</w:t>
        </w:r>
      </w:hyperlink>
      <w:r w:rsidRPr="00D3218B">
        <w:rPr>
          <w:rFonts w:ascii="Times New Roman" w:hAnsi="Times New Roman" w:cs="Times New Roman"/>
          <w:sz w:val="24"/>
          <w:szCs w:val="24"/>
        </w:rPr>
        <w:t>;</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При устном информировании по телефону специалист ЦСЗН должен назвать фамилию, имя, отчество, замещаемую должность и наименование ЦСЗН.</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1.6. Письменное информирование осуществляется путем направления ответов посредством информационно-телекоммуникационных сетей общего пользования (по электронной почте, по факсимильной связи, через сеть Интернет).</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II. СТАНДАРТ ПРЕДОСТАВЛЕНИЯ ГОСУДАРСТВЕННОЙ УСЛУГИ</w:t>
      </w:r>
    </w:p>
    <w:p w:rsidR="00D3218B" w:rsidRPr="00D3218B" w:rsidRDefault="00D3218B" w:rsidP="00D3218B">
      <w:pPr>
        <w:autoSpaceDE w:val="0"/>
        <w:autoSpaceDN w:val="0"/>
        <w:adjustRightInd w:val="0"/>
        <w:spacing w:after="0" w:line="240" w:lineRule="auto"/>
        <w:jc w:val="center"/>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Полное наименование государственной услуги,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сокращенное наименование 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 Полное наименование государственной услуги: государственная услуга по определению права на льготный (бесплатный) проезд на автомобильном и(или) железнодорожном транспортах пригородного сообщения отдельным категориям граждан (далее - государственная услуга).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Сокращенное наименование государственной услуги: определение права на льготный (бесплатный) проезд на автомобильном и(или) железнодорожном транспортах пригородного сообщения отдельным категориям граждан.</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Наименование органа исполнительной власти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Ленинградской области (органа местного самоуправления),</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предоставляющего государственную услугу, а также способы</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обращения заявителя</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2.2. Государственную услугу предоставляет комитет по социальной защите населения Ленинградской области (далее - Комитет).</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2.2.1. В предоставлении государственной услуги участвуют:</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ЦСЗН;</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2.2.2. Заявление на получение государственной услуги с комплектом документов принимается: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при личной явке: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без личной явки: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посредством ЕПГУ - в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по телефону - в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посредством сайта ГБУ ЛО "МФЦ" - в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МФЦ графика приема заявителей.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34" w:history="1">
        <w:r w:rsidRPr="00D3218B">
          <w:rPr>
            <w:rFonts w:ascii="Times New Roman" w:hAnsi="Times New Roman" w:cs="Times New Roman"/>
            <w:sz w:val="24"/>
            <w:szCs w:val="24"/>
          </w:rPr>
          <w:t>статьями 9</w:t>
        </w:r>
      </w:hyperlink>
      <w:r w:rsidRPr="00D3218B">
        <w:rPr>
          <w:rFonts w:ascii="Times New Roman" w:hAnsi="Times New Roman" w:cs="Times New Roman"/>
          <w:sz w:val="24"/>
          <w:szCs w:val="24"/>
        </w:rPr>
        <w:t xml:space="preserve">, </w:t>
      </w:r>
      <w:hyperlink r:id="rId35" w:history="1">
        <w:r w:rsidRPr="00D3218B">
          <w:rPr>
            <w:rFonts w:ascii="Times New Roman" w:hAnsi="Times New Roman" w:cs="Times New Roman"/>
            <w:sz w:val="24"/>
            <w:szCs w:val="24"/>
          </w:rPr>
          <w:t>10</w:t>
        </w:r>
      </w:hyperlink>
      <w:r w:rsidRPr="00D3218B">
        <w:rPr>
          <w:rFonts w:ascii="Times New Roman" w:hAnsi="Times New Roman" w:cs="Times New Roman"/>
          <w:sz w:val="24"/>
          <w:szCs w:val="24"/>
        </w:rPr>
        <w:t xml:space="preserve"> и </w:t>
      </w:r>
      <w:hyperlink r:id="rId36" w:history="1">
        <w:r w:rsidRPr="00D3218B">
          <w:rPr>
            <w:rFonts w:ascii="Times New Roman" w:hAnsi="Times New Roman" w:cs="Times New Roman"/>
            <w:sz w:val="24"/>
            <w:szCs w:val="24"/>
          </w:rPr>
          <w:t>14</w:t>
        </w:r>
      </w:hyperlink>
      <w:r w:rsidRPr="00D3218B">
        <w:rPr>
          <w:rFonts w:ascii="Times New Roman" w:hAnsi="Times New Roman" w:cs="Times New Roman"/>
          <w:sz w:val="24"/>
          <w:szCs w:val="24"/>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 информационных технологий, предусмотренных </w:t>
      </w:r>
      <w:hyperlink r:id="rId37" w:history="1">
        <w:r w:rsidRPr="00D3218B">
          <w:rPr>
            <w:rFonts w:ascii="Times New Roman" w:hAnsi="Times New Roman" w:cs="Times New Roman"/>
            <w:sz w:val="24"/>
            <w:szCs w:val="24"/>
          </w:rPr>
          <w:t>статьями 9</w:t>
        </w:r>
      </w:hyperlink>
      <w:r w:rsidRPr="00D3218B">
        <w:rPr>
          <w:rFonts w:ascii="Times New Roman" w:hAnsi="Times New Roman" w:cs="Times New Roman"/>
          <w:sz w:val="24"/>
          <w:szCs w:val="24"/>
        </w:rPr>
        <w:t xml:space="preserve">, </w:t>
      </w:r>
      <w:hyperlink r:id="rId38" w:history="1">
        <w:r w:rsidRPr="00D3218B">
          <w:rPr>
            <w:rFonts w:ascii="Times New Roman" w:hAnsi="Times New Roman" w:cs="Times New Roman"/>
            <w:sz w:val="24"/>
            <w:szCs w:val="24"/>
          </w:rPr>
          <w:t>10</w:t>
        </w:r>
      </w:hyperlink>
      <w:r w:rsidRPr="00D3218B">
        <w:rPr>
          <w:rFonts w:ascii="Times New Roman" w:hAnsi="Times New Roman" w:cs="Times New Roman"/>
          <w:sz w:val="24"/>
          <w:szCs w:val="24"/>
        </w:rPr>
        <w:t xml:space="preserve"> и </w:t>
      </w:r>
      <w:hyperlink r:id="rId39" w:history="1">
        <w:r w:rsidRPr="00D3218B">
          <w:rPr>
            <w:rFonts w:ascii="Times New Roman" w:hAnsi="Times New Roman" w:cs="Times New Roman"/>
            <w:sz w:val="24"/>
            <w:szCs w:val="24"/>
          </w:rPr>
          <w:t>14</w:t>
        </w:r>
      </w:hyperlink>
      <w:r w:rsidRPr="00D3218B">
        <w:rPr>
          <w:rFonts w:ascii="Times New Roman" w:hAnsi="Times New Roman" w:cs="Times New Roman"/>
          <w:sz w:val="24"/>
          <w:szCs w:val="24"/>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Результат предоставления государственной услуги,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а также способы получения результата</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2.3. Результатом предоставления государственной услуги является: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выдача распоряжения о праве на льготный (бесплатный) проезд на автомобильном транспорте по форме согласно приложению 3 (не приводится) к настоящему регламенту;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выдача распоряжения о праве на льготный проезд на железнодорожном транспорте пригородного сообщения по форме согласно приложению 4 (не приводится) к настоящему регламенту;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выдача распоряжения об отказе в праве на льготный (бесплатный) проезд на автомобильном транспорте по форме согласно приложению 5 (не приводится) к настоящему регламенту;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выдача распоряжения об отказе в праве на льготный проезд на железнодорожном транспорте пригородного сообщения по форме согласно приложению 6 (не приводится) к настоящему регламенту;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выдача распоряжения о замене единого социального проездного билета на основе бесконтактной электронной пластиковой карты (далее - БЭПК)/электронной карты "ЕКП Ленинградская" согласно приложению 7 (не приводится) к настоящему регламенту;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выдача распоряжения об отказе в замене БЭПК согласно приложению 8 (не приводится) к настоящему регламенту.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2.3.1. В распоряжении (распоряжениях) отражается решение по каждой мере социальной поддержки, указанной заявителем в заявлении.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2.3.2.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при личной явке: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без личной явки: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 электронную почту заявителя (представителя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2.3.2. Выдача БЭПК производится в соответствии со способом, указанным заявителем при подаче заявления и документов: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МФЦ.</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Срок предоставления 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2.4. Срок предоставления государственной услуги составляет 9 рабочих дней со дня регистрации заявления в ЦСЗН в соответствии с </w:t>
      </w:r>
      <w:hyperlink w:anchor="Par424" w:history="1">
        <w:r w:rsidRPr="00D3218B">
          <w:rPr>
            <w:rFonts w:ascii="Times New Roman" w:hAnsi="Times New Roman" w:cs="Times New Roman"/>
            <w:sz w:val="24"/>
            <w:szCs w:val="24"/>
          </w:rPr>
          <w:t>пунктом 2.13</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Замена БЭПК в случае утраты, порчи осуществляется ЦСЗН в течение 4 рабочих дней со дня получения заявления в соответствии с </w:t>
      </w:r>
      <w:hyperlink w:anchor="Par424" w:history="1">
        <w:r w:rsidRPr="00D3218B">
          <w:rPr>
            <w:rFonts w:ascii="Times New Roman" w:hAnsi="Times New Roman" w:cs="Times New Roman"/>
            <w:sz w:val="24"/>
            <w:szCs w:val="24"/>
          </w:rPr>
          <w:t>пунктом 2.13</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Правовые основания для предоставления 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2.5. Правовые основания для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40" w:history="1">
        <w:r w:rsidRPr="00D3218B">
          <w:rPr>
            <w:rFonts w:ascii="Times New Roman" w:hAnsi="Times New Roman" w:cs="Times New Roman"/>
            <w:sz w:val="24"/>
            <w:szCs w:val="24"/>
          </w:rPr>
          <w:t>https://kszn.lenobl.ru</w:t>
        </w:r>
      </w:hyperlink>
      <w:r w:rsidRPr="00D3218B">
        <w:rPr>
          <w:rFonts w:ascii="Times New Roman" w:hAnsi="Times New Roman" w:cs="Times New Roman"/>
          <w:sz w:val="24"/>
          <w:szCs w:val="24"/>
        </w:rPr>
        <w:t xml:space="preserve"> и в Реестре.</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Исчерпывающий перечень документов, необходимых</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в соответствии с законодательными или иными нормативными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lastRenderedPageBreak/>
        <w:t>правовыми актами для предоставления государственной услуги,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подлежащих представлению заявителем</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bookmarkStart w:id="9" w:name="Par167"/>
      <w:bookmarkEnd w:id="9"/>
      <w:r w:rsidRPr="00D3218B">
        <w:rPr>
          <w:rFonts w:ascii="Times New Roman" w:hAnsi="Times New Roman" w:cs="Times New Roman"/>
          <w:sz w:val="24"/>
          <w:szCs w:val="24"/>
        </w:rPr>
        <w:t>2.6. Исчерпывающий перечень документов, необходимых для предоставления государственной услуги, подлежащих представлению заявителем: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10" w:name="Par168"/>
      <w:bookmarkEnd w:id="10"/>
      <w:r w:rsidRPr="00D3218B">
        <w:rPr>
          <w:rFonts w:ascii="Times New Roman" w:hAnsi="Times New Roman" w:cs="Times New Roman"/>
          <w:sz w:val="24"/>
          <w:szCs w:val="24"/>
        </w:rPr>
        <w:t xml:space="preserve">1) для предоставления государственных услуг, указанных в </w:t>
      </w:r>
      <w:hyperlink w:anchor="Par31" w:history="1">
        <w:r w:rsidRPr="00D3218B">
          <w:rPr>
            <w:rFonts w:ascii="Times New Roman" w:hAnsi="Times New Roman" w:cs="Times New Roman"/>
            <w:sz w:val="24"/>
            <w:szCs w:val="24"/>
          </w:rPr>
          <w:t>пункте 1.2</w:t>
        </w:r>
      </w:hyperlink>
      <w:r w:rsidRPr="00D3218B">
        <w:rPr>
          <w:rFonts w:ascii="Times New Roman" w:hAnsi="Times New Roman" w:cs="Times New Roman"/>
          <w:sz w:val="24"/>
          <w:szCs w:val="24"/>
        </w:rPr>
        <w:t>, заполняется заявление в электронной форме согласно приложению 1 (не приводится) к настоящему регламенту: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лично заявителем при обращении на ЕПГУ/ПГУ ЛО;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специалистом МФЦ при личном обращении заявителя (представителя заявителя) МФЦ, при обращении или МФЦ необходимо предъявить удостоверение личности.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Заявление заполняется на основании сведений, указанных в следующих документах:</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удостоверяющих личность заявителя, представителя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СНИЛС.</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11" w:name="Par175"/>
      <w:bookmarkEnd w:id="11"/>
      <w:r w:rsidRPr="00D3218B">
        <w:rPr>
          <w:rFonts w:ascii="Times New Roman" w:hAnsi="Times New Roman" w:cs="Times New Roman"/>
          <w:sz w:val="24"/>
          <w:szCs w:val="24"/>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1" w:history="1">
        <w:r w:rsidRPr="00D3218B">
          <w:rPr>
            <w:rFonts w:ascii="Times New Roman" w:hAnsi="Times New Roman" w:cs="Times New Roman"/>
            <w:sz w:val="24"/>
            <w:szCs w:val="24"/>
          </w:rPr>
          <w:t>пунктом 4 части 1 статьи 6</w:t>
        </w:r>
      </w:hyperlink>
      <w:r w:rsidRPr="00D3218B">
        <w:rPr>
          <w:rFonts w:ascii="Times New Roman" w:hAnsi="Times New Roman" w:cs="Times New Roman"/>
          <w:sz w:val="24"/>
          <w:szCs w:val="24"/>
        </w:rPr>
        <w:t xml:space="preserve"> Федерального закона от 27 июля 2006 года N 152-ФЗ "О персональных данных" и в </w:t>
      </w:r>
      <w:hyperlink r:id="rId42" w:history="1">
        <w:r w:rsidRPr="00D3218B">
          <w:rPr>
            <w:rFonts w:ascii="Times New Roman" w:hAnsi="Times New Roman" w:cs="Times New Roman"/>
            <w:sz w:val="24"/>
            <w:szCs w:val="24"/>
          </w:rPr>
          <w:t>частях 3</w:t>
        </w:r>
      </w:hyperlink>
      <w:r w:rsidRPr="00D3218B">
        <w:rPr>
          <w:rFonts w:ascii="Times New Roman" w:hAnsi="Times New Roman" w:cs="Times New Roman"/>
          <w:sz w:val="24"/>
          <w:szCs w:val="24"/>
        </w:rPr>
        <w:t xml:space="preserve">, </w:t>
      </w:r>
      <w:hyperlink r:id="rId43" w:history="1">
        <w:r w:rsidRPr="00D3218B">
          <w:rPr>
            <w:rFonts w:ascii="Times New Roman" w:hAnsi="Times New Roman" w:cs="Times New Roman"/>
            <w:sz w:val="24"/>
            <w:szCs w:val="24"/>
          </w:rPr>
          <w:t>4 статьи 7</w:t>
        </w:r>
      </w:hyperlink>
      <w:r w:rsidRPr="00D3218B">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не требуется;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 заявители, дополнительно к документам, перечисленным в </w:t>
      </w:r>
      <w:hyperlink w:anchor="Par168" w:history="1">
        <w:r w:rsidRPr="00D3218B">
          <w:rPr>
            <w:rFonts w:ascii="Times New Roman" w:hAnsi="Times New Roman" w:cs="Times New Roman"/>
            <w:sz w:val="24"/>
            <w:szCs w:val="24"/>
          </w:rPr>
          <w:t>подпунктах 1</w:t>
        </w:r>
      </w:hyperlink>
      <w:r w:rsidRPr="00D3218B">
        <w:rPr>
          <w:rFonts w:ascii="Times New Roman" w:hAnsi="Times New Roman" w:cs="Times New Roman"/>
          <w:sz w:val="24"/>
          <w:szCs w:val="24"/>
        </w:rPr>
        <w:t xml:space="preserve"> - </w:t>
      </w:r>
      <w:hyperlink w:anchor="Par175" w:history="1">
        <w:r w:rsidRPr="00D3218B">
          <w:rPr>
            <w:rFonts w:ascii="Times New Roman" w:hAnsi="Times New Roman" w:cs="Times New Roman"/>
            <w:sz w:val="24"/>
            <w:szCs w:val="24"/>
          </w:rPr>
          <w:t>2 пункта 2.6</w:t>
        </w:r>
      </w:hyperlink>
      <w:r w:rsidRPr="00D3218B">
        <w:rPr>
          <w:rFonts w:ascii="Times New Roman" w:hAnsi="Times New Roman" w:cs="Times New Roman"/>
          <w:sz w:val="24"/>
          <w:szCs w:val="24"/>
        </w:rPr>
        <w:t xml:space="preserve"> настоящего регламента, представляют:</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а) для инвалидов по зрению II группы дополнительно представляется справка медико-социальной экспертизы об установлении инвалидности, содержащая причину инвалидности "инвалид по зрению" (при реализации технической возможности в рамках межведомственного </w:t>
      </w:r>
      <w:r w:rsidRPr="00D3218B">
        <w:rPr>
          <w:rFonts w:ascii="Times New Roman" w:hAnsi="Times New Roman" w:cs="Times New Roman"/>
          <w:sz w:val="24"/>
          <w:szCs w:val="24"/>
        </w:rPr>
        <w:lastRenderedPageBreak/>
        <w:t>электронного взаимодействия сведения будут запрашиваться у соответствующих органов, имеющих эти сведения);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б) для инвалидов, получающих процедуру гемодиализа, дополнительно представляется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для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дополнительно ежегодно представляется справка об обучении в образовательной организации по очной форме с указанием срока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г) для учащихся общеобразовательных организаций из многодетных и многодетных приемных семей дополнительно представляется справка об обучении ребенка (детей) в общеобразовательной организации, действительная в течение 30 дней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д) для учащихся общеобразовательных организаций из многодетных и многодетных приемных семей, заявителей, указанных в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 дополнительно представляются: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документы, подтверждающие состав семьи (при наличии):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справка из органов записи актов гражданского состояния об основании внесения в свидетельство о рождении сведений об отце ребенка;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соглашение либо решение суда о том, с кем из родителей проживают дети;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договор о приемной семье, действующий на дату подачи заявления, - в отношении детей, переданных на воспитание в приемную семью;</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е) для учащихся общеобразовательных организаций из многодетных и многодетных приемных семей, заявителей, указанных в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 дополнительно представляются документы, подтверждающие доход заявителя и членов его семьи либо его отсутствие, за последние двенадцать календарных месяцев, предшествующих одному календарному месяцу перед месяцем обращения за государственной услугой: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справки о размере стипендии либо компенсационных выплат в период нахождения обучающегося в академическом отпуске;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справки о размере получаемых алиментов либо соглашение об уплате алиментов на ребенка;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справка о ежемесячном пожизненном содержание судей, вышедших в отставку;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4) заявители, указанные </w:t>
      </w:r>
      <w:hyperlink w:anchor="Par46" w:history="1">
        <w:r w:rsidRPr="00D3218B">
          <w:rPr>
            <w:rFonts w:ascii="Times New Roman" w:hAnsi="Times New Roman" w:cs="Times New Roman"/>
            <w:sz w:val="24"/>
            <w:szCs w:val="24"/>
          </w:rPr>
          <w:t>подпункте "в" пункта 1.2.1</w:t>
        </w:r>
      </w:hyperlink>
      <w:r w:rsidRPr="00D3218B">
        <w:rPr>
          <w:rFonts w:ascii="Times New Roman" w:hAnsi="Times New Roman" w:cs="Times New Roman"/>
          <w:sz w:val="24"/>
          <w:szCs w:val="24"/>
        </w:rPr>
        <w:t xml:space="preserve">, </w:t>
      </w:r>
      <w:hyperlink w:anchor="Par62" w:history="1">
        <w:r w:rsidRPr="00D3218B">
          <w:rPr>
            <w:rFonts w:ascii="Times New Roman" w:hAnsi="Times New Roman" w:cs="Times New Roman"/>
            <w:sz w:val="24"/>
            <w:szCs w:val="24"/>
          </w:rPr>
          <w:t>подпункте "в" пункта 1.2.2</w:t>
        </w:r>
      </w:hyperlink>
      <w:r w:rsidRPr="00D3218B">
        <w:rPr>
          <w:rFonts w:ascii="Times New Roman" w:hAnsi="Times New Roman" w:cs="Times New Roman"/>
          <w:sz w:val="24"/>
          <w:szCs w:val="24"/>
        </w:rPr>
        <w:t xml:space="preserve"> настоящего регламента, дополнительно к документам, перечисленным в </w:t>
      </w:r>
      <w:hyperlink w:anchor="Par168" w:history="1">
        <w:r w:rsidRPr="00D3218B">
          <w:rPr>
            <w:rFonts w:ascii="Times New Roman" w:hAnsi="Times New Roman" w:cs="Times New Roman"/>
            <w:sz w:val="24"/>
            <w:szCs w:val="24"/>
          </w:rPr>
          <w:t>подпунктах 1</w:t>
        </w:r>
      </w:hyperlink>
      <w:r w:rsidRPr="00D3218B">
        <w:rPr>
          <w:rFonts w:ascii="Times New Roman" w:hAnsi="Times New Roman" w:cs="Times New Roman"/>
          <w:sz w:val="24"/>
          <w:szCs w:val="24"/>
        </w:rPr>
        <w:t xml:space="preserve"> - </w:t>
      </w:r>
      <w:hyperlink w:anchor="Par175" w:history="1">
        <w:r w:rsidRPr="00D3218B">
          <w:rPr>
            <w:rFonts w:ascii="Times New Roman" w:hAnsi="Times New Roman" w:cs="Times New Roman"/>
            <w:sz w:val="24"/>
            <w:szCs w:val="24"/>
          </w:rPr>
          <w:t>2 пункта 2.6</w:t>
        </w:r>
      </w:hyperlink>
      <w:r w:rsidRPr="00D3218B">
        <w:rPr>
          <w:rFonts w:ascii="Times New Roman" w:hAnsi="Times New Roman" w:cs="Times New Roman"/>
          <w:sz w:val="24"/>
          <w:szCs w:val="24"/>
        </w:rPr>
        <w:t xml:space="preserve"> настоящего регламента, представляют:</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а)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44" w:history="1">
        <w:r w:rsidRPr="00D3218B">
          <w:rPr>
            <w:rFonts w:ascii="Times New Roman" w:hAnsi="Times New Roman" w:cs="Times New Roman"/>
            <w:sz w:val="24"/>
            <w:szCs w:val="24"/>
          </w:rPr>
          <w:t>постановлением</w:t>
        </w:r>
      </w:hyperlink>
      <w:r w:rsidRPr="00D3218B">
        <w:rPr>
          <w:rFonts w:ascii="Times New Roman" w:hAnsi="Times New Roman" w:cs="Times New Roman"/>
          <w:sz w:val="24"/>
          <w:szCs w:val="24"/>
        </w:rP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сведений об участнике специальной военной операции.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документов (сведений), указанных в настоящем подпункте, не требуется;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б) для родителей - свидетельство о рождении участника специальной военной операции,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для супруги (супруга) - свидетельство о заключении брака с участником специальной военной операции, выданное компетентными органами иностранного 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г) для детей (пасынков и падчериц) участника специальной военной операции, для детей погибших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 - свидетельство о рождении, выданное компетентными органами иностранного </w:t>
      </w:r>
      <w:r w:rsidRPr="00D3218B">
        <w:rPr>
          <w:rFonts w:ascii="Times New Roman" w:hAnsi="Times New Roman" w:cs="Times New Roman"/>
          <w:sz w:val="24"/>
          <w:szCs w:val="24"/>
        </w:rPr>
        <w:lastRenderedPageBreak/>
        <w:t>государства, и его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 справка образовательной организации, содержащая сведения об обучении ребенка (детей) (пасынков и падчериц) в возрасте от 18 до 23 лет по очной форме обучения;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е) копия решения органа опеки и попечительства о назначении опекуна (попечителя) - для опекуна (попечителя), осуществлявшего опеку (попечительство) до достижения совершеннолетия участником специальной военной операции;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ж) документ, выданный уполномоченным органом, подтверждающий получение заявителем единовременной выплаты, установленной </w:t>
      </w:r>
      <w:hyperlink r:id="rId45" w:history="1">
        <w:r w:rsidRPr="00D3218B">
          <w:rPr>
            <w:rFonts w:ascii="Times New Roman" w:hAnsi="Times New Roman" w:cs="Times New Roman"/>
            <w:sz w:val="24"/>
            <w:szCs w:val="24"/>
          </w:rPr>
          <w:t>Указом</w:t>
        </w:r>
      </w:hyperlink>
      <w:r w:rsidRPr="00D3218B">
        <w:rPr>
          <w:rFonts w:ascii="Times New Roman" w:hAnsi="Times New Roman" w:cs="Times New Roman"/>
          <w:sz w:val="24"/>
          <w:szCs w:val="24"/>
        </w:rPr>
        <w:t xml:space="preserve"> Президента Российской Федерации от 5 марта 2022 года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а в случае его отсутствия - документ, выданный уполномоченным органом либо организацией, подтверждающий гибель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 в ходе проведения специальной военной операции, - для детей погибших участников специальной военной операции, а также лиц, заключивших контракт с организациями, содействующими выполнению задач, возложенных на Вооруженные Силы Российской Федерации, в ходе специальной военной операции.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2.6.1. Заявитель дополнительно к документам, перечисленным в </w:t>
      </w:r>
      <w:hyperlink w:anchor="Par167" w:history="1">
        <w:r w:rsidRPr="00D3218B">
          <w:rPr>
            <w:rFonts w:ascii="Times New Roman" w:hAnsi="Times New Roman" w:cs="Times New Roman"/>
            <w:sz w:val="24"/>
            <w:szCs w:val="24"/>
          </w:rPr>
          <w:t>пункте 2.6</w:t>
        </w:r>
      </w:hyperlink>
      <w:r w:rsidRPr="00D3218B">
        <w:rPr>
          <w:rFonts w:ascii="Times New Roman" w:hAnsi="Times New Roman" w:cs="Times New Roman"/>
          <w:sz w:val="24"/>
          <w:szCs w:val="24"/>
        </w:rPr>
        <w:t xml:space="preserve"> настоящего регламента, представляет:</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4)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5) В случае замены БЭПК:</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5.1) утраты - документы, перечисленные в </w:t>
      </w:r>
      <w:hyperlink w:anchor="Par168" w:history="1">
        <w:r w:rsidRPr="00D3218B">
          <w:rPr>
            <w:rFonts w:ascii="Times New Roman" w:hAnsi="Times New Roman" w:cs="Times New Roman"/>
            <w:sz w:val="24"/>
            <w:szCs w:val="24"/>
          </w:rPr>
          <w:t>подпунктах 1</w:t>
        </w:r>
      </w:hyperlink>
      <w:r w:rsidRPr="00D3218B">
        <w:rPr>
          <w:rFonts w:ascii="Times New Roman" w:hAnsi="Times New Roman" w:cs="Times New Roman"/>
          <w:sz w:val="24"/>
          <w:szCs w:val="24"/>
        </w:rPr>
        <w:t xml:space="preserve"> - </w:t>
      </w:r>
      <w:hyperlink w:anchor="Par175" w:history="1">
        <w:r w:rsidRPr="00D3218B">
          <w:rPr>
            <w:rFonts w:ascii="Times New Roman" w:hAnsi="Times New Roman" w:cs="Times New Roman"/>
            <w:sz w:val="24"/>
            <w:szCs w:val="24"/>
          </w:rPr>
          <w:t>2 пункта 2.6</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5.2) порчи - документы, перечисленные в </w:t>
      </w:r>
      <w:hyperlink w:anchor="Par168" w:history="1">
        <w:r w:rsidRPr="00D3218B">
          <w:rPr>
            <w:rFonts w:ascii="Times New Roman" w:hAnsi="Times New Roman" w:cs="Times New Roman"/>
            <w:sz w:val="24"/>
            <w:szCs w:val="24"/>
          </w:rPr>
          <w:t>подпунктах 1</w:t>
        </w:r>
      </w:hyperlink>
      <w:r w:rsidRPr="00D3218B">
        <w:rPr>
          <w:rFonts w:ascii="Times New Roman" w:hAnsi="Times New Roman" w:cs="Times New Roman"/>
          <w:sz w:val="24"/>
          <w:szCs w:val="24"/>
        </w:rPr>
        <w:t xml:space="preserve"> - </w:t>
      </w:r>
      <w:hyperlink w:anchor="Par175" w:history="1">
        <w:r w:rsidRPr="00D3218B">
          <w:rPr>
            <w:rFonts w:ascii="Times New Roman" w:hAnsi="Times New Roman" w:cs="Times New Roman"/>
            <w:sz w:val="24"/>
            <w:szCs w:val="24"/>
          </w:rPr>
          <w:t>2 пункта 2.6</w:t>
        </w:r>
      </w:hyperlink>
      <w:r w:rsidRPr="00D3218B">
        <w:rPr>
          <w:rFonts w:ascii="Times New Roman" w:hAnsi="Times New Roman" w:cs="Times New Roman"/>
          <w:sz w:val="24"/>
          <w:szCs w:val="24"/>
        </w:rPr>
        <w:t xml:space="preserve"> настоящего регламента; пришедшей в негодность БЭПК и(или) карточку транспортного обслуживания;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5.3) изменения фамилии, имени, отчества, социальной категории, содержащихся в БЭПК:</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документы, перечисленные в </w:t>
      </w:r>
      <w:hyperlink w:anchor="Par168" w:history="1">
        <w:r w:rsidRPr="00D3218B">
          <w:rPr>
            <w:rFonts w:ascii="Times New Roman" w:hAnsi="Times New Roman" w:cs="Times New Roman"/>
            <w:sz w:val="24"/>
            <w:szCs w:val="24"/>
          </w:rPr>
          <w:t>подпунктах 1</w:t>
        </w:r>
      </w:hyperlink>
      <w:r w:rsidRPr="00D3218B">
        <w:rPr>
          <w:rFonts w:ascii="Times New Roman" w:hAnsi="Times New Roman" w:cs="Times New Roman"/>
          <w:sz w:val="24"/>
          <w:szCs w:val="24"/>
        </w:rPr>
        <w:t xml:space="preserve"> - </w:t>
      </w:r>
      <w:hyperlink w:anchor="Par175" w:history="1">
        <w:r w:rsidRPr="00D3218B">
          <w:rPr>
            <w:rFonts w:ascii="Times New Roman" w:hAnsi="Times New Roman" w:cs="Times New Roman"/>
            <w:sz w:val="24"/>
            <w:szCs w:val="24"/>
          </w:rPr>
          <w:t>2 пункта 2.6</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12" w:name="Par225"/>
      <w:bookmarkEnd w:id="12"/>
      <w:r w:rsidRPr="00D3218B">
        <w:rPr>
          <w:rFonts w:ascii="Times New Roman" w:hAnsi="Times New Roman" w:cs="Times New Roman"/>
          <w:sz w:val="24"/>
          <w:szCs w:val="24"/>
        </w:rPr>
        <w:t xml:space="preserve">6)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справка из медицинской организации о постановке на учет по беременности и сроке беременности не менее 12 недель - при постановке на учет;</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трудовая книжка и(или) сведения о трудовой деятельности, предусмотренные Трудовым </w:t>
      </w:r>
      <w:hyperlink r:id="rId46" w:history="1">
        <w:r w:rsidRPr="00D3218B">
          <w:rPr>
            <w:rFonts w:ascii="Times New Roman" w:hAnsi="Times New Roman" w:cs="Times New Roman"/>
            <w:sz w:val="24"/>
            <w:szCs w:val="24"/>
          </w:rPr>
          <w:t>кодексом</w:t>
        </w:r>
      </w:hyperlink>
      <w:r w:rsidRPr="00D3218B">
        <w:rPr>
          <w:rFonts w:ascii="Times New Roman" w:hAnsi="Times New Roman" w:cs="Times New Roman"/>
          <w:sz w:val="24"/>
          <w:szCs w:val="24"/>
        </w:rPr>
        <w:t xml:space="preserve"> Российской Федерации (при наличии) (за периоды до 1 января 2020 года);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нахождение под арестом, на принудительном лечении по решению суда;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наличие инвалидности у родителей (одного из родителей), законных представителей;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7) Для получения БЭПК с фотографией,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 с учетом следующих требований: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размер фотографии должен составлять 3 x 4 см.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Содержание фотографии на удостоверение должно соответствовать следующим рекомендациям: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задний фон должен быть белого или серого цвета, ровный, без полос, пятен и изображения посторонних предметов и теней;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лицо должно быть равномерно освещено;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не допускается использования неестественного освещения: желтого, красного и т.д.;</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освещение не должно искажать естественный цвет кожи, недопустим эффект "красных глаз";</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количество человек на фотографии должно быть не более одного, а также на фотографии должны отсутствовать другие предметы.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Формат фотографии при обращении посредством ЕПГУ, формат сканирования фотографии при обращении посредством МФЦ - разрешение не менее 600 dpi, расширение ".jpg" и размер не более 300 килобайт.</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13" w:name="Par249"/>
      <w:bookmarkEnd w:id="13"/>
      <w:r w:rsidRPr="00D3218B">
        <w:rPr>
          <w:rFonts w:ascii="Times New Roman" w:hAnsi="Times New Roman" w:cs="Times New Roman"/>
          <w:sz w:val="24"/>
          <w:szCs w:val="24"/>
        </w:rP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7" w:history="1">
        <w:r w:rsidRPr="00D3218B">
          <w:rPr>
            <w:rFonts w:ascii="Times New Roman" w:hAnsi="Times New Roman" w:cs="Times New Roman"/>
            <w:sz w:val="24"/>
            <w:szCs w:val="24"/>
          </w:rPr>
          <w:t>Основами</w:t>
        </w:r>
      </w:hyperlink>
      <w:r w:rsidRPr="00D3218B">
        <w:rPr>
          <w:rFonts w:ascii="Times New Roman" w:hAnsi="Times New Roman" w:cs="Times New Roman"/>
          <w:sz w:val="24"/>
          <w:szCs w:val="24"/>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б) доверенность, удостоверенную в соответствии с </w:t>
      </w:r>
      <w:hyperlink r:id="rId48" w:history="1">
        <w:r w:rsidRPr="00D3218B">
          <w:rPr>
            <w:rFonts w:ascii="Times New Roman" w:hAnsi="Times New Roman" w:cs="Times New Roman"/>
            <w:sz w:val="24"/>
            <w:szCs w:val="24"/>
          </w:rPr>
          <w:t>пунктом 2 статьи 185.1</w:t>
        </w:r>
      </w:hyperlink>
      <w:r w:rsidRPr="00D3218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доверенность в простой письменной форме согласно приложению 9 (не приводится) к настоящему регламенту.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2.6.3. Заявление о предоставлении государственной услуги заполняется в электронном виде в МФЦ специалистом МФЦ или заявителем (представителем заявителя) на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Заполненное заявление должно отвечать следующим требованиям: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написано на бланке по форме согласно приложению 1 к настоящему регламенту;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указанные в заявлении, не должны расходиться или противоречить прилагаемым к заявлению документам.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фамилия, имя и отчество заявителя написаны полностью;</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документы не имеют серьезных повреждений, наличие которых допускает многозначность истолкования их содержания.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2.6.5. Требования к типу электронных документов (за исключением фотографии).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Формат документа при обращении посредством ЕПГУ, формат сканирования при обращении посредством МФЦ - многостраничный pdf, разрешением 150 dpi, в черно-белом или сером цвете.</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Исчерпывающий перечень документов, необходимых</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в соответствии с законодательными или иными нормативными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правовыми актами для предоставления государственной услуги,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находящихся в распоряжении государственных органов, органов</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местного самоуправления и подведомственных им организаций</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(за исключением организаций, оказывающих услуги, необходимые</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 обязательные для предоставления государственной услуги)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 подлежащих представлению в рамках межведомственного</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информационного взаимодействия</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bookmarkStart w:id="14" w:name="Par284"/>
      <w:bookmarkEnd w:id="14"/>
      <w:r w:rsidRPr="00D3218B">
        <w:rPr>
          <w:rFonts w:ascii="Times New Roman" w:hAnsi="Times New Roman" w:cs="Times New Roman"/>
          <w:sz w:val="24"/>
          <w:szCs w:val="24"/>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за исключением случаев обращения за заменой БЭПК в случае утраты, порчи: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в органах внутренних дел:</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действительности (недействительности) паспорта гражданина Российской Федерации - по виду сведений "Проверка действительности паспорта (расширенная)" - для лиц, достигших 14-летнего возраста (при первичном обращении либо при изменении паспортных данных);</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регистрации по месту жительства, по месту пребывания гражданина на территории Ленинградской области;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регистрации иностранного гражданина или лица без гражданства по месту жительства;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сведения о выдаче или продлении срока действия вида на жительство иностранному гражданину или лицу без гражданства;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данных паспорта участника специальной военной операции;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регистрации по месту жительства, по месту пребывания заявителя и участника специальной военной операции (лица, заключившего контракт с организациями, содействующими выполнению задач, возложенных на Вооруженные Силы Российской Федерации);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в органе Фонда пенсионного и социального страхования Российской Федерации: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страховом номере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получении (назначении) пенсии и сроков назначения пенсии - при отсутствии сведений в АИС "Соцзащита";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получении (неполучении, прекращении получения) ежемесячной денежной выплаты из федерального бюджета и сроков ее назначения - при отсутствии сведений в АИС "Соцзащита";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документы (сведения) о размере пенсии и иных выплатах - при отсутствии сведений в АИС "Соцзащита";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получении (неполучении, прекращении получения) ежегодной денежной выплаты из федерального бюджета и сроках ее назначения - при отсутствии сведений в АИС "Соцзащита";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сведения о трудовой деятельности, предусмотренные Трудовым </w:t>
      </w:r>
      <w:hyperlink r:id="rId49" w:history="1">
        <w:r w:rsidRPr="00D3218B">
          <w:rPr>
            <w:rFonts w:ascii="Times New Roman" w:hAnsi="Times New Roman" w:cs="Times New Roman"/>
            <w:sz w:val="24"/>
            <w:szCs w:val="24"/>
          </w:rPr>
          <w:t>кодексом</w:t>
        </w:r>
      </w:hyperlink>
      <w:r w:rsidRPr="00D3218B">
        <w:rPr>
          <w:rFonts w:ascii="Times New Roman" w:hAnsi="Times New Roman" w:cs="Times New Roman"/>
          <w:sz w:val="24"/>
          <w:szCs w:val="24"/>
        </w:rPr>
        <w:t xml:space="preserve"> РФ (при наличии), - для родителей, опекунов, попечителей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сведения о заработной плате или доходе, на которые начислены страховые взносы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документы (сведения) о сумме выплат застрахованному лицу (для заявителей, указанных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в органе социальной защиты населения субъекта Российской Федерации и подведомственных ему учреждений: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пребывания в Российской Федерации - при отсутствии сведений в АИС "Соцзащита";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4) в органе, осуществляющем пенсионное обеспечение (за исключением Фонда пенсионного и социального страхования):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получении (назначении) пенсии и сроков назначения пенсии;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5)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государственных услуг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6) в Единой централизованной цифровой платформе в социальной сфере: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государственной регистрации рождения;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государственной регистрации заключения брака;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государственной регистрации смерти;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государственной регистрации перемены имени;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государственной регистрации расторжения брака;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государственной регистрации установления отцовства;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сведения о получении (неполучении) заявителем денежного содержания на ребенка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(для заявителей, указанных в </w:t>
      </w:r>
      <w:hyperlink w:anchor="Par43" w:history="1">
        <w:r w:rsidRPr="00D3218B">
          <w:rPr>
            <w:rFonts w:ascii="Times New Roman" w:hAnsi="Times New Roman" w:cs="Times New Roman"/>
            <w:sz w:val="24"/>
            <w:szCs w:val="24"/>
          </w:rPr>
          <w:t>подпунктах 4</w:t>
        </w:r>
      </w:hyperlink>
      <w:r w:rsidRPr="00D3218B">
        <w:rPr>
          <w:rFonts w:ascii="Times New Roman" w:hAnsi="Times New Roman" w:cs="Times New Roman"/>
          <w:sz w:val="24"/>
          <w:szCs w:val="24"/>
        </w:rPr>
        <w:t xml:space="preserve">, </w:t>
      </w:r>
      <w:hyperlink w:anchor="Par44" w:history="1">
        <w:r w:rsidRPr="00D3218B">
          <w:rPr>
            <w:rFonts w:ascii="Times New Roman" w:hAnsi="Times New Roman" w:cs="Times New Roman"/>
            <w:sz w:val="24"/>
            <w:szCs w:val="24"/>
          </w:rPr>
          <w:t>5</w:t>
        </w:r>
      </w:hyperlink>
      <w:r w:rsidRPr="00D3218B">
        <w:rPr>
          <w:rFonts w:ascii="Times New Roman" w:hAnsi="Times New Roman" w:cs="Times New Roman"/>
          <w:sz w:val="24"/>
          <w:szCs w:val="24"/>
        </w:rPr>
        <w:t xml:space="preserve"> и </w:t>
      </w:r>
      <w:hyperlink w:anchor="Par45" w:history="1">
        <w:r w:rsidRPr="00D3218B">
          <w:rPr>
            <w:rFonts w:ascii="Times New Roman" w:hAnsi="Times New Roman" w:cs="Times New Roman"/>
            <w:sz w:val="24"/>
            <w:szCs w:val="24"/>
          </w:rPr>
          <w:t>6 подпункта "б" пункта 1.2.1</w:t>
        </w:r>
      </w:hyperlink>
      <w:r w:rsidRPr="00D3218B">
        <w:rPr>
          <w:rFonts w:ascii="Times New Roman" w:hAnsi="Times New Roman" w:cs="Times New Roman"/>
          <w:sz w:val="24"/>
          <w:szCs w:val="24"/>
        </w:rPr>
        <w:t xml:space="preserve"> (в случае обращения родителя)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выписка (сведения) из решения органа опеки и попечительства об установлении опеки или попечительства над ребенком;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об ограничении дееспособности или признании родителя либо иного законного представителя ребенка недееспособным;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сведения о законном представителе ребенка (для заявителей, указанных в </w:t>
      </w:r>
      <w:hyperlink w:anchor="Par43" w:history="1">
        <w:r w:rsidRPr="00D3218B">
          <w:rPr>
            <w:rFonts w:ascii="Times New Roman" w:hAnsi="Times New Roman" w:cs="Times New Roman"/>
            <w:sz w:val="24"/>
            <w:szCs w:val="24"/>
          </w:rPr>
          <w:t>подпунктах 4</w:t>
        </w:r>
      </w:hyperlink>
      <w:r w:rsidRPr="00D3218B">
        <w:rPr>
          <w:rFonts w:ascii="Times New Roman" w:hAnsi="Times New Roman" w:cs="Times New Roman"/>
          <w:sz w:val="24"/>
          <w:szCs w:val="24"/>
        </w:rPr>
        <w:t xml:space="preserve">, </w:t>
      </w:r>
      <w:hyperlink w:anchor="Par44" w:history="1">
        <w:r w:rsidRPr="00D3218B">
          <w:rPr>
            <w:rFonts w:ascii="Times New Roman" w:hAnsi="Times New Roman" w:cs="Times New Roman"/>
            <w:sz w:val="24"/>
            <w:szCs w:val="24"/>
          </w:rPr>
          <w:t>5</w:t>
        </w:r>
      </w:hyperlink>
      <w:r w:rsidRPr="00D3218B">
        <w:rPr>
          <w:rFonts w:ascii="Times New Roman" w:hAnsi="Times New Roman" w:cs="Times New Roman"/>
          <w:sz w:val="24"/>
          <w:szCs w:val="24"/>
        </w:rPr>
        <w:t xml:space="preserve"> и </w:t>
      </w:r>
      <w:hyperlink w:anchor="Par45" w:history="1">
        <w:r w:rsidRPr="00D3218B">
          <w:rPr>
            <w:rFonts w:ascii="Times New Roman" w:hAnsi="Times New Roman" w:cs="Times New Roman"/>
            <w:sz w:val="24"/>
            <w:szCs w:val="24"/>
          </w:rPr>
          <w:t>6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сведения об установлении (продлении) инвалидности - при отсутствии сведений в АИС "Соцзащита";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7) в органе Федеральной налоговой службы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дивидендах, процентах и иных доходах, полученных по операциям с ценными бумагами;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доходах от предпринимательской деятельности и от осуществления частной практики;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доходах по договорам авторского заказа, об отчуждении исключительного права на результаты интеллектуальной деятельности;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доходах от продажи, аренды имущества;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сведения об ИНН физического лица на основании данных о ФИО и дате рождения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доходах лица, являющегося индивидуальным предпринимателем, по форме 3-НДФЛ (общий режим налогообложения, упрощенная система налогообложения, единый сельскохозяйственный налог);</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из декларации о доходах физических лиц 3-НДФЛ;</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8) в органе Федеральной службы судебных приставов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справка или постановление судебного пристава-исполнителя о возвращении исполнительного документа взыскателю;</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9) в органе Федеральной службы исполнения наказаний и других соответствующих федеральных органах (для заявителей,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независящим от этих лиц причинам;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10) в Министерстве обороны Российской Федерации: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об участии в специальной военной операции;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сведения о призыве отца ребенка на военную службу с указанием воинского звания и срока окончания службы по призыву (для государственных услуг,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сведения об учебе отца ребенка с указанием срока окончания службы по призыву (для государственных услуг, указанных в </w:t>
      </w:r>
      <w:hyperlink w:anchor="Par44" w:history="1">
        <w:r w:rsidRPr="00D3218B">
          <w:rPr>
            <w:rFonts w:ascii="Times New Roman" w:hAnsi="Times New Roman" w:cs="Times New Roman"/>
            <w:sz w:val="24"/>
            <w:szCs w:val="24"/>
          </w:rPr>
          <w:t>подпункте 5 подпункта "б" пункта 1.2.1</w:t>
        </w:r>
      </w:hyperlink>
      <w:r w:rsidRPr="00D3218B">
        <w:rPr>
          <w:rFonts w:ascii="Times New Roman" w:hAnsi="Times New Roman" w:cs="Times New Roman"/>
          <w:sz w:val="24"/>
          <w:szCs w:val="24"/>
        </w:rPr>
        <w:t xml:space="preserve"> и </w:t>
      </w:r>
      <w:hyperlink w:anchor="Par60" w:history="1">
        <w:r w:rsidRPr="00D3218B">
          <w:rPr>
            <w:rFonts w:ascii="Times New Roman" w:hAnsi="Times New Roman" w:cs="Times New Roman"/>
            <w:sz w:val="24"/>
            <w:szCs w:val="24"/>
          </w:rPr>
          <w:t>подпункте 3 подпункта "а"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11) в федеральных органах исполнительной власти (федеральных государственных органах):</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сведения об участии в специальной военной операции.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Межведомственное информационное взаимодействие осуществляется на бумажном носителе: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при необходимости представления оригиналов документов на бумажном носителе при направлении межведомственного запроса.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2.7.1. Заявитель вправе представить документы (сведения), указанные в </w:t>
      </w:r>
      <w:hyperlink w:anchor="Par284" w:history="1">
        <w:r w:rsidRPr="00D3218B">
          <w:rPr>
            <w:rFonts w:ascii="Times New Roman" w:hAnsi="Times New Roman" w:cs="Times New Roman"/>
            <w:sz w:val="24"/>
            <w:szCs w:val="24"/>
          </w:rPr>
          <w:t>пункте 2.7</w:t>
        </w:r>
      </w:hyperlink>
      <w:r w:rsidRPr="00D3218B">
        <w:rPr>
          <w:rFonts w:ascii="Times New Roman" w:hAnsi="Times New Roman" w:cs="Times New Roman"/>
          <w:sz w:val="24"/>
          <w:szCs w:val="24"/>
        </w:rPr>
        <w:t xml:space="preserve"> настоящего регламента, по собственной инициативе.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2.7.2. В случае подачи гражданами в электронной форме через личный кабинет заявителя на ЕПГУ документов, указанных в </w:t>
      </w:r>
      <w:hyperlink w:anchor="Par167" w:history="1">
        <w:r w:rsidRPr="00D3218B">
          <w:rPr>
            <w:rFonts w:ascii="Times New Roman" w:hAnsi="Times New Roman" w:cs="Times New Roman"/>
            <w:sz w:val="24"/>
            <w:szCs w:val="24"/>
          </w:rPr>
          <w:t>пунктах 2.6</w:t>
        </w:r>
      </w:hyperlink>
      <w:r w:rsidRPr="00D3218B">
        <w:rPr>
          <w:rFonts w:ascii="Times New Roman" w:hAnsi="Times New Roman" w:cs="Times New Roman"/>
          <w:sz w:val="24"/>
          <w:szCs w:val="24"/>
        </w:rPr>
        <w:t xml:space="preserve"> - </w:t>
      </w:r>
      <w:hyperlink w:anchor="Par249" w:history="1">
        <w:r w:rsidRPr="00D3218B">
          <w:rPr>
            <w:rFonts w:ascii="Times New Roman" w:hAnsi="Times New Roman" w:cs="Times New Roman"/>
            <w:sz w:val="24"/>
            <w:szCs w:val="24"/>
          </w:rPr>
          <w:t>2.6.2</w:t>
        </w:r>
      </w:hyperlink>
      <w:r w:rsidRPr="00D3218B">
        <w:rPr>
          <w:rFonts w:ascii="Times New Roman" w:hAnsi="Times New Roman" w:cs="Times New Roman"/>
          <w:sz w:val="24"/>
          <w:szCs w:val="24"/>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представления документов в надлежащем виде одним из следующих способов: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по электронной почте в ЦСЗН;</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лично в ЦСЗН.</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2.7.3. Органы, предоставляющие государственную услугу, не вправе требовать от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0" w:history="1">
        <w:r w:rsidRPr="00D3218B">
          <w:rPr>
            <w:rFonts w:ascii="Times New Roman" w:hAnsi="Times New Roman" w:cs="Times New Roman"/>
            <w:sz w:val="24"/>
            <w:szCs w:val="24"/>
          </w:rPr>
          <w:t>частью 6 статьи 7</w:t>
        </w:r>
      </w:hyperlink>
      <w:r w:rsidRPr="00D3218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1" w:history="1">
        <w:r w:rsidRPr="00D3218B">
          <w:rPr>
            <w:rFonts w:ascii="Times New Roman" w:hAnsi="Times New Roman" w:cs="Times New Roman"/>
            <w:sz w:val="24"/>
            <w:szCs w:val="24"/>
          </w:rPr>
          <w:t>частью 1 статьи 9</w:t>
        </w:r>
      </w:hyperlink>
      <w:r w:rsidRPr="00D3218B">
        <w:rPr>
          <w:rFonts w:ascii="Times New Roman" w:hAnsi="Times New Roman" w:cs="Times New Roman"/>
          <w:sz w:val="24"/>
          <w:szCs w:val="24"/>
        </w:rPr>
        <w:t xml:space="preserve"> Федерального закона N 210-ФЗ, а также документов и информации, представляемых в результате оказания таких услуг);</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history="1">
        <w:r w:rsidRPr="00D3218B">
          <w:rPr>
            <w:rFonts w:ascii="Times New Roman" w:hAnsi="Times New Roman" w:cs="Times New Roman"/>
            <w:sz w:val="24"/>
            <w:szCs w:val="24"/>
          </w:rPr>
          <w:t>пунктом 4 части 1 статьи 7</w:t>
        </w:r>
      </w:hyperlink>
      <w:r w:rsidRPr="00D3218B">
        <w:rPr>
          <w:rFonts w:ascii="Times New Roman" w:hAnsi="Times New Roman" w:cs="Times New Roman"/>
          <w:sz w:val="24"/>
          <w:szCs w:val="24"/>
        </w:rPr>
        <w:t xml:space="preserve"> Федерального закона N 210-ФЗ;</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3" w:history="1">
        <w:r w:rsidRPr="00D3218B">
          <w:rPr>
            <w:rFonts w:ascii="Times New Roman" w:hAnsi="Times New Roman" w:cs="Times New Roman"/>
            <w:sz w:val="24"/>
            <w:szCs w:val="24"/>
          </w:rPr>
          <w:t>пунктом 7.2 части 1 статьи 16</w:t>
        </w:r>
      </w:hyperlink>
      <w:r w:rsidRPr="00D3218B">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2.7.4. При наступлении событий, являющихся основанием для предоставления государственной услуги, ЦСЗН вправе: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Исчерпывающий перечень оснований для приостановления</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предоставления государственной услуги с указанием допустимых</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сроков приостановления в случае, если возможность</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lastRenderedPageBreak/>
        <w:t>приостановления предоставления государственной услуги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предусмотрена действующим законодательством</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по истечении 5 рабочих дней, следующих за днем направления соответствующего запроса ЦСЗН, при направлении на бумажном носителе посредством почтового отправления;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АИС "Соцзащита".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10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501" w:history="1">
        <w:r w:rsidRPr="00D3218B">
          <w:rPr>
            <w:rFonts w:ascii="Times New Roman" w:hAnsi="Times New Roman" w:cs="Times New Roman"/>
            <w:sz w:val="24"/>
            <w:szCs w:val="24"/>
          </w:rPr>
          <w:t>пункте 3.1.1</w:t>
        </w:r>
      </w:hyperlink>
      <w:r w:rsidRPr="00D3218B">
        <w:rPr>
          <w:rFonts w:ascii="Times New Roman" w:hAnsi="Times New Roman" w:cs="Times New Roman"/>
          <w:sz w:val="24"/>
          <w:szCs w:val="24"/>
        </w:rPr>
        <w:t xml:space="preserve"> настоящего регламента, со дня их поступления в ЦСЗН.</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15" w:name="Par376"/>
      <w:bookmarkEnd w:id="15"/>
      <w:r w:rsidRPr="00D3218B">
        <w:rPr>
          <w:rFonts w:ascii="Times New Roman" w:hAnsi="Times New Roman" w:cs="Times New Roman"/>
          <w:sz w:val="24"/>
          <w:szCs w:val="24"/>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16" w:name="Par379"/>
      <w:bookmarkEnd w:id="16"/>
      <w:r w:rsidRPr="00D3218B">
        <w:rPr>
          <w:rFonts w:ascii="Times New Roman" w:hAnsi="Times New Roman" w:cs="Times New Roman"/>
          <w:sz w:val="24"/>
          <w:szCs w:val="24"/>
        </w:rPr>
        <w:t>Заявитель в течение 5 рабочих дней со дня получения уведомления ЦСЗН представляет документы (сведения).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17" w:name="Par380"/>
      <w:bookmarkEnd w:id="17"/>
      <w:r w:rsidRPr="00D3218B">
        <w:rPr>
          <w:rFonts w:ascii="Times New Roman" w:hAnsi="Times New Roman" w:cs="Times New Roman"/>
          <w:sz w:val="24"/>
          <w:szCs w:val="24"/>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 xml:space="preserve">2.8.1. Датой получения заявителем уведомления, указанного в </w:t>
      </w:r>
      <w:hyperlink w:anchor="Par376" w:history="1">
        <w:r w:rsidRPr="00D3218B">
          <w:rPr>
            <w:rFonts w:ascii="Times New Roman" w:hAnsi="Times New Roman" w:cs="Times New Roman"/>
            <w:sz w:val="24"/>
            <w:szCs w:val="24"/>
          </w:rPr>
          <w:t>абзацах восьмом</w:t>
        </w:r>
      </w:hyperlink>
      <w:r w:rsidRPr="00D3218B">
        <w:rPr>
          <w:rFonts w:ascii="Times New Roman" w:hAnsi="Times New Roman" w:cs="Times New Roman"/>
          <w:sz w:val="24"/>
          <w:szCs w:val="24"/>
        </w:rPr>
        <w:t xml:space="preserve"> - </w:t>
      </w:r>
      <w:hyperlink w:anchor="Par379" w:history="1">
        <w:r w:rsidRPr="00D3218B">
          <w:rPr>
            <w:rFonts w:ascii="Times New Roman" w:hAnsi="Times New Roman" w:cs="Times New Roman"/>
            <w:sz w:val="24"/>
            <w:szCs w:val="24"/>
          </w:rPr>
          <w:t>одиннадцатом пункта 2.8</w:t>
        </w:r>
      </w:hyperlink>
      <w:r w:rsidRPr="00D3218B">
        <w:rPr>
          <w:rFonts w:ascii="Times New Roman" w:hAnsi="Times New Roman" w:cs="Times New Roman"/>
          <w:sz w:val="24"/>
          <w:szCs w:val="24"/>
        </w:rPr>
        <w:t xml:space="preserve"> настоящего регламента, является: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Датой получения заявителем уведомления, направленного через ЕПГУ, считается дата отправки ЦСЗН уведомления через ЕПГУ.</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Исчерпывающий перечень оснований для отказа в приеме</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документов, необходимых для предоставления</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bookmarkStart w:id="18" w:name="Par391"/>
      <w:bookmarkEnd w:id="18"/>
      <w:r w:rsidRPr="00D3218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D3218B" w:rsidRPr="00D3218B" w:rsidRDefault="00D3218B" w:rsidP="00D3218B">
      <w:pPr>
        <w:autoSpaceDE w:val="0"/>
        <w:autoSpaceDN w:val="0"/>
        <w:adjustRightInd w:val="0"/>
        <w:spacing w:after="0" w:line="240" w:lineRule="auto"/>
        <w:jc w:val="center"/>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Исчерпывающий перечень оснований для отказа</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в предоставлении 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1. Исчерпывающий перечень оснований для отказа в предоставлении государственной услуги (за исключением заявителей, указанных в </w:t>
      </w:r>
      <w:hyperlink w:anchor="Par46" w:history="1">
        <w:r w:rsidRPr="00D3218B">
          <w:rPr>
            <w:rFonts w:ascii="Times New Roman" w:hAnsi="Times New Roman" w:cs="Times New Roman"/>
            <w:sz w:val="24"/>
            <w:szCs w:val="24"/>
          </w:rPr>
          <w:t>подпункте "в" пункта 1.2.1</w:t>
        </w:r>
      </w:hyperlink>
      <w:r w:rsidRPr="00D3218B">
        <w:rPr>
          <w:rFonts w:ascii="Times New Roman" w:hAnsi="Times New Roman" w:cs="Times New Roman"/>
          <w:sz w:val="24"/>
          <w:szCs w:val="24"/>
        </w:rPr>
        <w:t xml:space="preserve">, </w:t>
      </w:r>
      <w:hyperlink w:anchor="Par62" w:history="1">
        <w:r w:rsidRPr="00D3218B">
          <w:rPr>
            <w:rFonts w:ascii="Times New Roman" w:hAnsi="Times New Roman" w:cs="Times New Roman"/>
            <w:sz w:val="24"/>
            <w:szCs w:val="24"/>
          </w:rPr>
          <w:t>подпункте "в"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Отсутствие у гражданина права на льготный и(или) бесплатный проезд;</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Получение права льготного и(или) бесплатного проезда в соответствии с нормативным правовым актом иного субъекта Российской Федерации;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376" w:history="1">
        <w:r w:rsidRPr="00D3218B">
          <w:rPr>
            <w:rFonts w:ascii="Times New Roman" w:hAnsi="Times New Roman" w:cs="Times New Roman"/>
            <w:sz w:val="24"/>
            <w:szCs w:val="24"/>
          </w:rPr>
          <w:t>абзацами восьмым</w:t>
        </w:r>
      </w:hyperlink>
      <w:r w:rsidRPr="00D3218B">
        <w:rPr>
          <w:rFonts w:ascii="Times New Roman" w:hAnsi="Times New Roman" w:cs="Times New Roman"/>
          <w:sz w:val="24"/>
          <w:szCs w:val="24"/>
        </w:rPr>
        <w:t xml:space="preserve"> - </w:t>
      </w:r>
      <w:hyperlink w:anchor="Par380" w:history="1">
        <w:r w:rsidRPr="00D3218B">
          <w:rPr>
            <w:rFonts w:ascii="Times New Roman" w:hAnsi="Times New Roman" w:cs="Times New Roman"/>
            <w:sz w:val="24"/>
            <w:szCs w:val="24"/>
          </w:rPr>
          <w:t>двенадцатым пункта 2.8</w:t>
        </w:r>
      </w:hyperlink>
      <w:r w:rsidRPr="00D3218B">
        <w:rPr>
          <w:rFonts w:ascii="Times New Roman" w:hAnsi="Times New Roman" w:cs="Times New Roman"/>
          <w:sz w:val="24"/>
          <w:szCs w:val="24"/>
        </w:rPr>
        <w:t xml:space="preserve"> настоящего регламента для представления доработанных заявителем документов (сведений).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 xml:space="preserve">2. Исчерпывающий перечень оснований для отказа в предоставлении государственной услуги (для заявителей, указанных в </w:t>
      </w:r>
      <w:hyperlink w:anchor="Par46" w:history="1">
        <w:r w:rsidRPr="00D3218B">
          <w:rPr>
            <w:rFonts w:ascii="Times New Roman" w:hAnsi="Times New Roman" w:cs="Times New Roman"/>
            <w:sz w:val="24"/>
            <w:szCs w:val="24"/>
          </w:rPr>
          <w:t>подпункте "в" пункта 1.2.1</w:t>
        </w:r>
      </w:hyperlink>
      <w:r w:rsidRPr="00D3218B">
        <w:rPr>
          <w:rFonts w:ascii="Times New Roman" w:hAnsi="Times New Roman" w:cs="Times New Roman"/>
          <w:sz w:val="24"/>
          <w:szCs w:val="24"/>
        </w:rPr>
        <w:t xml:space="preserve">, </w:t>
      </w:r>
      <w:hyperlink w:anchor="Par62" w:history="1">
        <w:r w:rsidRPr="00D3218B">
          <w:rPr>
            <w:rFonts w:ascii="Times New Roman" w:hAnsi="Times New Roman" w:cs="Times New Roman"/>
            <w:sz w:val="24"/>
            <w:szCs w:val="24"/>
          </w:rPr>
          <w:t>подпункте "в" пункта 1.2.2</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Отсутствие у гражданина права на льготный проезд;</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При определении права на льготный проезд на автомобильном транспорте - получение права льготного и(или) бесплатного проезда на автомобильном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(бесплатного) проезда на автомобильном транспорте по иным основаниям;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4) При определении права на льготный проезд на железнодорожном транспорте - получение права льготного проезда на железнодорожном транспорте по иным основаниям в соответствии с нормативными правовыми актами Российской Федерации, Ленинградской области или иного субъекта Российской Федерации, при отсутствии согласия на отказ от получения льготного проезда на железнодорожном транспорте по иным основаниям;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ar376" w:history="1">
        <w:r w:rsidRPr="00D3218B">
          <w:rPr>
            <w:rFonts w:ascii="Times New Roman" w:hAnsi="Times New Roman" w:cs="Times New Roman"/>
            <w:sz w:val="24"/>
            <w:szCs w:val="24"/>
          </w:rPr>
          <w:t>абзацами восьмым</w:t>
        </w:r>
      </w:hyperlink>
      <w:r w:rsidRPr="00D3218B">
        <w:rPr>
          <w:rFonts w:ascii="Times New Roman" w:hAnsi="Times New Roman" w:cs="Times New Roman"/>
          <w:sz w:val="24"/>
          <w:szCs w:val="24"/>
        </w:rPr>
        <w:t xml:space="preserve"> - </w:t>
      </w:r>
      <w:hyperlink w:anchor="Par380" w:history="1">
        <w:r w:rsidRPr="00D3218B">
          <w:rPr>
            <w:rFonts w:ascii="Times New Roman" w:hAnsi="Times New Roman" w:cs="Times New Roman"/>
            <w:sz w:val="24"/>
            <w:szCs w:val="24"/>
          </w:rPr>
          <w:t>двенадцатым пункта 2.8</w:t>
        </w:r>
      </w:hyperlink>
      <w:r w:rsidRPr="00D3218B">
        <w:rPr>
          <w:rFonts w:ascii="Times New Roman" w:hAnsi="Times New Roman" w:cs="Times New Roman"/>
          <w:sz w:val="24"/>
          <w:szCs w:val="24"/>
        </w:rPr>
        <w:t xml:space="preserve"> настоящего регламента для представления доработанных заявителем документов (сведений).</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Порядок, размер и основания взимания государственной пошлины</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или иной платы, взимаемой за предоставление</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2.11. Государственная услуга предоставляется бесплатно.</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Максимальный срок ожидания в очереди при подаче запроса</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о предоставлении государственной услуги и при получении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результата предоставления 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Срок регистрации заявления заявителя о предоставлении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bookmarkStart w:id="19" w:name="Par424"/>
      <w:bookmarkEnd w:id="19"/>
      <w:r w:rsidRPr="00D3218B">
        <w:rPr>
          <w:rFonts w:ascii="Times New Roman" w:hAnsi="Times New Roman" w:cs="Times New Roman"/>
          <w:sz w:val="24"/>
          <w:szCs w:val="24"/>
        </w:rPr>
        <w:t>2.13. Срок регистрации заявления заявителя о предоставлении государственной услуги составляет в ЦСЗН:</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при направлении заявления в форме электронного документа посредством ЕПГУ при наличии технической возможности в программном обеспечении АИС "Соцзащита"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Требования к помещениям, в которых предоставляются</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государственные услуги, к залу ожидания, местам</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для заполнения запросов о предоставлении государственной</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или муниципальной услуги, информационным стендам с образцами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их заполнения и перечнем документов, необходимых</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для предоставления государственной услуги, в том числе</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к обеспечению доступности для инвалидов указанных объектов</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в соответствии с законодательством Российской Федерации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о социальной защите инвалидов</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bookmarkStart w:id="20" w:name="Par438"/>
      <w:bookmarkEnd w:id="20"/>
      <w:r w:rsidRPr="00D3218B">
        <w:rPr>
          <w:rFonts w:ascii="Times New Roman" w:hAnsi="Times New Roman" w:cs="Times New Roman"/>
          <w:sz w:val="24"/>
          <w:szCs w:val="24"/>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2.14.1. Предоставление государственной услуги осуществляется в специально выделенных для этих целей помещениях ЦСЗН и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Показатели доступности и качества 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2.15. Показатели доступности и качества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2.15.1. Показатели доступности государственной услуги (общие, применимые в отношении всех заявителей):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транспортная доступность к месту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4) предоставление государственной услуги любым доступным способом, предусмотренным действующим законодательством;</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6) возможность получения государственной услуги по экстерриториальному принципу;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7) возможность получения государственной услуги посредством комплексного запроса, предусмотренного </w:t>
      </w:r>
      <w:hyperlink r:id="rId54" w:history="1">
        <w:r w:rsidRPr="00D3218B">
          <w:rPr>
            <w:rFonts w:ascii="Times New Roman" w:hAnsi="Times New Roman" w:cs="Times New Roman"/>
            <w:sz w:val="24"/>
            <w:szCs w:val="24"/>
          </w:rPr>
          <w:t>постановлением</w:t>
        </w:r>
      </w:hyperlink>
      <w:r w:rsidRPr="00D3218B">
        <w:rPr>
          <w:rFonts w:ascii="Times New Roman" w:hAnsi="Times New Roman" w:cs="Times New Roman"/>
          <w:sz w:val="24"/>
          <w:szCs w:val="24"/>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2.15.2. Показатели доступности государственной услуги (специальные, применимые в отношении инвалидов):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1) наличие инфраструктуры, указанной в </w:t>
      </w:r>
      <w:hyperlink w:anchor="Par438" w:history="1">
        <w:r w:rsidRPr="00D3218B">
          <w:rPr>
            <w:rFonts w:ascii="Times New Roman" w:hAnsi="Times New Roman" w:cs="Times New Roman"/>
            <w:sz w:val="24"/>
            <w:szCs w:val="24"/>
          </w:rPr>
          <w:t>пункте 2.14</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исполнение требований доступности услуг для инвалидов;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2.15.3. Показатели качества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соблюдение срока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соблюдение времени ожидания в очереди при подаче запроса и получении результата;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4) отсутствие обоснованных жалоб на действия или бездействие должностных лиц ЦСЗН, поданных в установленном порядке.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Информация об услугах, являющихся необходимыми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 обязательными для предоставления 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2.16. Получения услуг, которые являются необходимыми и обязательными для предоставления государственной услуги, не требуется.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Получения согласований, которые являются необходимыми и обязательными для предоставления государственной услуги, не требуется.</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Иные требования, в том числе учитывающие особенности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предоставления государственной услуги по экстерриториальному</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принципу и особенности предоставления государственной услуги</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в электронной форме</w:t>
      </w:r>
    </w:p>
    <w:p w:rsidR="00D3218B" w:rsidRPr="00D3218B" w:rsidRDefault="00D3218B" w:rsidP="00D3218B">
      <w:pPr>
        <w:autoSpaceDE w:val="0"/>
        <w:autoSpaceDN w:val="0"/>
        <w:adjustRightInd w:val="0"/>
        <w:spacing w:after="0" w:line="240" w:lineRule="auto"/>
        <w:jc w:val="center"/>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2.17.1. Предоставление услуги по экстерриториальному принципу предусмотрено.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5" w:history="1">
        <w:r w:rsidRPr="00D3218B">
          <w:rPr>
            <w:rFonts w:ascii="Times New Roman" w:hAnsi="Times New Roman" w:cs="Times New Roman"/>
            <w:sz w:val="24"/>
            <w:szCs w:val="24"/>
          </w:rPr>
          <w:t>статье 15</w:t>
        </w:r>
      </w:hyperlink>
      <w:r w:rsidRPr="00D3218B">
        <w:rPr>
          <w:rFonts w:ascii="Times New Roman" w:hAnsi="Times New Roman" w:cs="Times New Roman"/>
          <w:sz w:val="24"/>
          <w:szCs w:val="24"/>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III. СОСТАВ, ПОСЛЕДОВАТЕЛЬНОСТЬ И СРОКИ ВЫПОЛНЕНИЯ</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АДМИНИСТРАТИВНЫХ ПРОЦЕДУР, ТРЕБОВАНИЯ К ПОРЯДКУ</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ИХ ВЫПОЛНЕНИЯ, В ТОМ ЧИСЛЕ ОСОБЕННОСТИ ВЫПОЛНЕНИЯ</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АДМИНИСТРАТИВНЫХ ПРОЦЕДУР В ЭЛЕКТРОННОМ ВИДЕ</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ind w:firstLine="540"/>
        <w:jc w:val="both"/>
        <w:rPr>
          <w:rFonts w:ascii="Times New Roman" w:hAnsi="Times New Roman" w:cs="Times New Roman"/>
          <w:sz w:val="24"/>
          <w:szCs w:val="24"/>
        </w:rPr>
      </w:pPr>
      <w:bookmarkStart w:id="21" w:name="Par499"/>
      <w:bookmarkEnd w:id="21"/>
      <w:r w:rsidRPr="00D3218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bookmarkStart w:id="22" w:name="Par501"/>
      <w:bookmarkEnd w:id="22"/>
      <w:r w:rsidRPr="00D3218B">
        <w:rPr>
          <w:rFonts w:ascii="Times New Roman" w:hAnsi="Times New Roman" w:cs="Times New Roman"/>
          <w:sz w:val="24"/>
          <w:szCs w:val="24"/>
        </w:rPr>
        <w:t>3.1.1. Предоставление государственной услуги, за исключением случаев обращения заявителя с целью замены БЭПК по причине утраты, порчи, включает в себя следующие административные процедуры: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23" w:name="Par502"/>
      <w:bookmarkEnd w:id="23"/>
      <w:r w:rsidRPr="00D3218B">
        <w:rPr>
          <w:rFonts w:ascii="Times New Roman" w:hAnsi="Times New Roman" w:cs="Times New Roman"/>
          <w:sz w:val="24"/>
          <w:szCs w:val="24"/>
        </w:rP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ar424" w:history="1">
        <w:r w:rsidRPr="00D3218B">
          <w:rPr>
            <w:rFonts w:ascii="Times New Roman" w:hAnsi="Times New Roman" w:cs="Times New Roman"/>
            <w:sz w:val="24"/>
            <w:szCs w:val="24"/>
          </w:rPr>
          <w:t>пунктом 2.13</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24" w:name="Par503"/>
      <w:bookmarkEnd w:id="24"/>
      <w:r w:rsidRPr="00D3218B">
        <w:rPr>
          <w:rFonts w:ascii="Times New Roman" w:hAnsi="Times New Roman" w:cs="Times New Roman"/>
          <w:sz w:val="24"/>
          <w:szCs w:val="24"/>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4) принятие решения о предоставлении государственной услуги и(или)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3.1.2. Прием и регистрация заявления о предоставлении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3.1.2.1. Основание для начала административной процедуры: поступление в ЦСЗН заявления и документов, предусмотренных </w:t>
      </w:r>
      <w:hyperlink w:anchor="Par167" w:history="1">
        <w:r w:rsidRPr="00D3218B">
          <w:rPr>
            <w:rFonts w:ascii="Times New Roman" w:hAnsi="Times New Roman" w:cs="Times New Roman"/>
            <w:sz w:val="24"/>
            <w:szCs w:val="24"/>
          </w:rPr>
          <w:t>пунктами 2.6</w:t>
        </w:r>
      </w:hyperlink>
      <w:r w:rsidRPr="00D3218B">
        <w:rPr>
          <w:rFonts w:ascii="Times New Roman" w:hAnsi="Times New Roman" w:cs="Times New Roman"/>
          <w:sz w:val="24"/>
          <w:szCs w:val="24"/>
        </w:rPr>
        <w:t xml:space="preserve"> - </w:t>
      </w:r>
      <w:hyperlink w:anchor="Par249" w:history="1">
        <w:r w:rsidRPr="00D3218B">
          <w:rPr>
            <w:rFonts w:ascii="Times New Roman" w:hAnsi="Times New Roman" w:cs="Times New Roman"/>
            <w:sz w:val="24"/>
            <w:szCs w:val="24"/>
          </w:rPr>
          <w:t>2.6.2</w:t>
        </w:r>
      </w:hyperlink>
      <w:r w:rsidRPr="00D3218B">
        <w:rPr>
          <w:rFonts w:ascii="Times New Roman" w:hAnsi="Times New Roman" w:cs="Times New Roman"/>
          <w:sz w:val="24"/>
          <w:szCs w:val="24"/>
        </w:rPr>
        <w:t xml:space="preserve"> настоящего административного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ar502" w:history="1">
        <w:r w:rsidRPr="00D3218B">
          <w:rPr>
            <w:rFonts w:ascii="Times New Roman" w:hAnsi="Times New Roman" w:cs="Times New Roman"/>
            <w:sz w:val="24"/>
            <w:szCs w:val="24"/>
          </w:rPr>
          <w:t>подпункте 1 пункта 3.1.1</w:t>
        </w:r>
      </w:hyperlink>
      <w:r w:rsidRPr="00D3218B">
        <w:rPr>
          <w:rFonts w:ascii="Times New Roman" w:hAnsi="Times New Roman" w:cs="Times New Roman"/>
          <w:sz w:val="24"/>
          <w:szCs w:val="24"/>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ar424" w:history="1">
        <w:r w:rsidRPr="00D3218B">
          <w:rPr>
            <w:rFonts w:ascii="Times New Roman" w:hAnsi="Times New Roman" w:cs="Times New Roman"/>
            <w:sz w:val="24"/>
            <w:szCs w:val="24"/>
          </w:rPr>
          <w:t>пункте 2.13</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3.1.3. Направление межведомственных запросов на получение необходимых для оказания государственной услуги документов и сведений.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ar503" w:history="1">
        <w:r w:rsidRPr="00D3218B">
          <w:rPr>
            <w:rFonts w:ascii="Times New Roman" w:hAnsi="Times New Roman" w:cs="Times New Roman"/>
            <w:sz w:val="24"/>
            <w:szCs w:val="24"/>
          </w:rPr>
          <w:t>подпункте 2 пункта 3.1.1</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3.1.4. Получение ответов на межведомственные запросы, рассмотрение документов об оказании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3.1.5. Принятие решения о предоставлении государственной услуги и(или) об отказе в предоставлении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ЦСЗН готовит проект решения (проекты решений) в форме соответствующего распоряжения (соответствующих распоряжений) (приложения 3, 4, 5, 6 к настоящему регламенту), с учетом поступивших запрашиваемых документов (сведений), и выполнением условий пункта 2.10 настоящего регламента (в случае отказе в назначении), согласовывает его и подписывает у руководителя ЦСЗН, размещает в АИС "Соцзащита" соответствующее распоряжение, в течение 2 рабочих дней с даты окончания третьей административной процедуры,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на имеющуюся БЭПК/электронную карту "ЕКП Ленинградская" приглашает гражданина в филиал ЦСЗН для записи права на льготный (бесплатный) проезд на имеющуюся у гражданина БЭПК/электронную карту "ЕКП Ленинградская" и выдает гражданину БЭПК/электронную карту "ЕКП Ленинградская" с записью о праве на льготный (бесплатный) проезд.</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3.1.5.3. Лицо, ответственное за выполнение административной процедуры: работник ЦСЗН в соответствии с должностной инструкцией.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3.1.5.4.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w:t>
      </w:r>
      <w:r w:rsidRPr="00D3218B">
        <w:rPr>
          <w:rFonts w:ascii="Times New Roman" w:hAnsi="Times New Roman" w:cs="Times New Roman"/>
          <w:sz w:val="24"/>
          <w:szCs w:val="24"/>
        </w:rPr>
        <w:lastRenderedPageBreak/>
        <w:t>предоставления государственной услуги способом, указанным в заявлении, запись права на льготный (бесплатный) проезд на имеющуюся БЭПК/электронную карту "ЕКП Ленинградская".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3.1.6. При обращении заявителя с целью замены БЭПК по причине утраты, порчи, предоставление государственной услуги включает в себя следующие административные процедуры: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25" w:name="Par529"/>
      <w:bookmarkEnd w:id="25"/>
      <w:r w:rsidRPr="00D3218B">
        <w:rPr>
          <w:rFonts w:ascii="Times New Roman" w:hAnsi="Times New Roman" w:cs="Times New Roman"/>
          <w:sz w:val="24"/>
          <w:szCs w:val="24"/>
        </w:rPr>
        <w:t xml:space="preserve">1) прием и регистрация заявления о предоставлении государственной услуги по форме согласно приложению N 1 к настоящему регламенту - 1 рабочий день в соответствии с </w:t>
      </w:r>
      <w:hyperlink w:anchor="Par424" w:history="1">
        <w:r w:rsidRPr="00D3218B">
          <w:rPr>
            <w:rFonts w:ascii="Times New Roman" w:hAnsi="Times New Roman" w:cs="Times New Roman"/>
            <w:sz w:val="24"/>
            <w:szCs w:val="24"/>
          </w:rPr>
          <w:t>пунктом 2.13</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рассмотрение заявления и принятие решения по форме согласно приложениям N 7, 8 к настоящему регламенту - 2 рабочих дня со дня регистрации заявления;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информирование граждан о принятом решении и выдача (направление) результата - 1 рабочий день с даты принятия соответствующего решения.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3.1.7. Прием и регистрация заявления о предоставлении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3.1.7.1. Основание для начала административной процедуры: поступление в ЦСЗН заявления и документов, предусмотренных </w:t>
      </w:r>
      <w:hyperlink w:anchor="Par167" w:history="1">
        <w:r w:rsidRPr="00D3218B">
          <w:rPr>
            <w:rFonts w:ascii="Times New Roman" w:hAnsi="Times New Roman" w:cs="Times New Roman"/>
            <w:sz w:val="24"/>
            <w:szCs w:val="24"/>
          </w:rPr>
          <w:t>пунктом 2.6</w:t>
        </w:r>
      </w:hyperlink>
      <w:r w:rsidRPr="00D3218B">
        <w:rPr>
          <w:rFonts w:ascii="Times New Roman" w:hAnsi="Times New Roman" w:cs="Times New Roman"/>
          <w:sz w:val="24"/>
          <w:szCs w:val="24"/>
        </w:rPr>
        <w:t xml:space="preserve"> - </w:t>
      </w:r>
      <w:hyperlink w:anchor="Par249" w:history="1">
        <w:r w:rsidRPr="00D3218B">
          <w:rPr>
            <w:rFonts w:ascii="Times New Roman" w:hAnsi="Times New Roman" w:cs="Times New Roman"/>
            <w:sz w:val="24"/>
            <w:szCs w:val="24"/>
          </w:rPr>
          <w:t>2.6.2</w:t>
        </w:r>
      </w:hyperlink>
      <w:r w:rsidRPr="00D3218B">
        <w:rPr>
          <w:rFonts w:ascii="Times New Roman" w:hAnsi="Times New Roman" w:cs="Times New Roman"/>
          <w:sz w:val="24"/>
          <w:szCs w:val="24"/>
        </w:rPr>
        <w:t xml:space="preserve"> настоящего административного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3.1.7.2.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ar529" w:history="1">
        <w:r w:rsidRPr="00D3218B">
          <w:rPr>
            <w:rFonts w:ascii="Times New Roman" w:hAnsi="Times New Roman" w:cs="Times New Roman"/>
            <w:sz w:val="24"/>
            <w:szCs w:val="24"/>
          </w:rPr>
          <w:t>подпункте 1 пункта 3.1.6</w:t>
        </w:r>
      </w:hyperlink>
      <w:r w:rsidRPr="00D3218B">
        <w:rPr>
          <w:rFonts w:ascii="Times New Roman" w:hAnsi="Times New Roman" w:cs="Times New Roman"/>
          <w:sz w:val="24"/>
          <w:szCs w:val="24"/>
        </w:rP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ar424" w:history="1">
        <w:r w:rsidRPr="00D3218B">
          <w:rPr>
            <w:rFonts w:ascii="Times New Roman" w:hAnsi="Times New Roman" w:cs="Times New Roman"/>
            <w:sz w:val="24"/>
            <w:szCs w:val="24"/>
          </w:rPr>
          <w:t>пункте 2.13</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3.1.7.3. Лицо, ответственное за выполнение административной процедуры: должностное лицо, ответственное за делопроизводство.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3.1.8. Рассмотрение заявления и документов о предоставлении государственной услуги и принятие решения: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3.1.8.2. Содержание административного действия (административных действий), продолжительность и(или) максимальный срок его (их) выполнения: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в течение 2 рабочих дней с даты окончания первой административной процедуры.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 действие: готовит проект решения в форме соответствующего распоряжения (приложения 7, 8 к настоящему регламенту) с учетом выполнения условий пункта 2.10 настоящего регламента </w:t>
      </w:r>
      <w:r w:rsidRPr="00D3218B">
        <w:rPr>
          <w:rFonts w:ascii="Times New Roman" w:hAnsi="Times New Roman" w:cs="Times New Roman"/>
          <w:sz w:val="24"/>
          <w:szCs w:val="24"/>
        </w:rPr>
        <w:lastRenderedPageBreak/>
        <w:t>(в случае отказа), согласовывает его и подписывает у руководителя ЦСЗН в течение 2 рабочих дней с даты окончания первой административной процедуры.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3.1.8.3. Лицо, ответственное за выполнение административной процедуры: должностное лицо, ответственное за формирование проекта решения и принятие решения.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3.1.8.4. Критерий принятия решения: наличие/отсутствие у заявителя права на получение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3.1.8.5. Результат выполнения административной процедуры: принятие соответствующего решения.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3.1.9. Выдача (направление) результата.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3.1.9.1. Основание для начала административной процедуры: принятие соответствующего решения.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3.1.9.2. Содержание административного действия, продолжительность и(или) максимальный срок его выполнения: работник ЦСЗН в течение 1 рабочего дня с даты принятия соответствующего решения размещает в АИС "Соцзащита" соответствующее распоряжение (приложения 7, 8 к настоящему регламенту),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на имеющуюся БЭПК/электронную карту "ЕКП Ленинградская" приглашает гражданина в филиал ЦСЗН для записи права на льготный (бесплатный) проезд на имеющуюся у гражданина БЭПК и выдает гражданину БЭПК/электронную карту "ЕКП Ленинградская" с записью о праве на льготный (бесплатный) проезд.</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3.1.9.3. Лицо, ответственное за выполнение административной процедуры: работник ЦСЗН в соответствии с должностной инструкцией.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3.1.9.4.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3.2. Особенности выполнения административных процедур в электронной форме</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3.2.1. Предоставление государственной услуги на ЕПГУ осуществляется в соответствии с Федеральным </w:t>
      </w:r>
      <w:hyperlink r:id="rId56" w:history="1">
        <w:r w:rsidRPr="00D3218B">
          <w:rPr>
            <w:rFonts w:ascii="Times New Roman" w:hAnsi="Times New Roman" w:cs="Times New Roman"/>
            <w:sz w:val="24"/>
            <w:szCs w:val="24"/>
          </w:rPr>
          <w:t>законом</w:t>
        </w:r>
      </w:hyperlink>
      <w:r w:rsidRPr="00D3218B">
        <w:rPr>
          <w:rFonts w:ascii="Times New Roman" w:hAnsi="Times New Roman" w:cs="Times New Roman"/>
          <w:sz w:val="24"/>
          <w:szCs w:val="24"/>
        </w:rPr>
        <w:t xml:space="preserve"> N 210-ФЗ, </w:t>
      </w:r>
      <w:hyperlink r:id="rId57" w:history="1">
        <w:r w:rsidRPr="00D3218B">
          <w:rPr>
            <w:rFonts w:ascii="Times New Roman" w:hAnsi="Times New Roman" w:cs="Times New Roman"/>
            <w:sz w:val="24"/>
            <w:szCs w:val="24"/>
          </w:rPr>
          <w:t>постановлением</w:t>
        </w:r>
      </w:hyperlink>
      <w:r w:rsidRPr="00D3218B">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3.2.3. Государственная услуга предоставляется через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bookmarkStart w:id="26" w:name="Par556"/>
      <w:bookmarkEnd w:id="26"/>
      <w:r w:rsidRPr="00D3218B">
        <w:rPr>
          <w:rFonts w:ascii="Times New Roman" w:hAnsi="Times New Roman" w:cs="Times New Roman"/>
          <w:sz w:val="24"/>
          <w:szCs w:val="24"/>
        </w:rPr>
        <w:t>3.2.4. Для подачи заявления через ЕПГУ заявитель должен выполнить следующие действия: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пройти идентификацию и аутентификацию в ЕСИА;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направить пакет электронных документов в ЦСЗН посредством функционала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3.2.5. В результате направления пакета электронных документов посредством через ЕПГУ в соответствии с требованиями </w:t>
      </w:r>
      <w:hyperlink w:anchor="Par556" w:history="1">
        <w:r w:rsidRPr="00D3218B">
          <w:rPr>
            <w:rFonts w:ascii="Times New Roman" w:hAnsi="Times New Roman" w:cs="Times New Roman"/>
            <w:sz w:val="24"/>
            <w:szCs w:val="24"/>
          </w:rPr>
          <w:t>пункта 3.2.4</w:t>
        </w:r>
      </w:hyperlink>
      <w:r w:rsidRPr="00D3218B">
        <w:rPr>
          <w:rFonts w:ascii="Times New Roman" w:hAnsi="Times New Roman" w:cs="Times New Roman"/>
          <w:sz w:val="24"/>
          <w:szCs w:val="24"/>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3.2.6. При предоставлении государственной услуги через ЕПГУ должностное лицо ЦСЗН выполняет действия, указанные в </w:t>
      </w:r>
      <w:hyperlink w:anchor="Par499" w:history="1">
        <w:r w:rsidRPr="00D3218B">
          <w:rPr>
            <w:rFonts w:ascii="Times New Roman" w:hAnsi="Times New Roman" w:cs="Times New Roman"/>
            <w:sz w:val="24"/>
            <w:szCs w:val="24"/>
          </w:rPr>
          <w:t>пункте 3.1</w:t>
        </w:r>
      </w:hyperlink>
      <w:r w:rsidRPr="00D3218B">
        <w:rPr>
          <w:rFonts w:ascii="Times New Roman" w:hAnsi="Times New Roman" w:cs="Times New Roman"/>
          <w:sz w:val="24"/>
          <w:szCs w:val="24"/>
        </w:rPr>
        <w:t xml:space="preserve">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3.2.7. В случае поступления всех документов, указанных в </w:t>
      </w:r>
      <w:hyperlink w:anchor="Par167" w:history="1">
        <w:r w:rsidRPr="00D3218B">
          <w:rPr>
            <w:rFonts w:ascii="Times New Roman" w:hAnsi="Times New Roman" w:cs="Times New Roman"/>
            <w:sz w:val="24"/>
            <w:szCs w:val="24"/>
          </w:rPr>
          <w:t>пунктах 2.6</w:t>
        </w:r>
      </w:hyperlink>
      <w:r w:rsidRPr="00D3218B">
        <w:rPr>
          <w:rFonts w:ascii="Times New Roman" w:hAnsi="Times New Roman" w:cs="Times New Roman"/>
          <w:sz w:val="24"/>
          <w:szCs w:val="24"/>
        </w:rPr>
        <w:t xml:space="preserve"> - </w:t>
      </w:r>
      <w:hyperlink w:anchor="Par249" w:history="1">
        <w:r w:rsidRPr="00D3218B">
          <w:rPr>
            <w:rFonts w:ascii="Times New Roman" w:hAnsi="Times New Roman" w:cs="Times New Roman"/>
            <w:sz w:val="24"/>
            <w:szCs w:val="24"/>
          </w:rPr>
          <w:t>2.6.2</w:t>
        </w:r>
      </w:hyperlink>
      <w:r w:rsidRPr="00D3218B">
        <w:rPr>
          <w:rFonts w:ascii="Times New Roman" w:hAnsi="Times New Roman" w:cs="Times New Roman"/>
          <w:sz w:val="24"/>
          <w:szCs w:val="24"/>
        </w:rP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3.3. Порядок исправления допущенных опечаток и ошибок в выданных в результате предоставления государственной услуги документах</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посредством ЕПГУ подписанное заявителем или оформленное в форме электронного документа и подписанное заявителем заявление о необходимости исправления </w:t>
      </w:r>
      <w:r w:rsidRPr="00D3218B">
        <w:rPr>
          <w:rFonts w:ascii="Times New Roman" w:hAnsi="Times New Roman" w:cs="Times New Roman"/>
          <w:sz w:val="24"/>
          <w:szCs w:val="24"/>
        </w:rPr>
        <w:lastRenderedPageBreak/>
        <w:t>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11 - не приводится). Результат предоставления государственной услуги (документ) ЦСЗН направляет способом, указанным в заявлении.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IV. ФОРМЫ КОНТРОЛЯ ЗА ИСПОЛНЕНИЕМ</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АДМИНИСТРАТИВНОГО РЕГЛАМЕНТА</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Порядок осуществления текущего контроля за соблюдением</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 исполнением ответственными должностными лицами положений</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административного регламента услуги и иных нормативных</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правовых актов, устанавливающих требования к предоставлению</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государственной услуги, а также принятием решений</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ответственными лицами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Порядок и периодичность осуществления плановых и внеплановых</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проверок полноты и качества предоставления</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О проведении проверки издается правовой акт Комитета о проведении проверки исполнения настоящего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Ответственность должностных лиц органа, предоставляющего</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государственную услугу, за решения и действия (бездействие),</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принимаемые (осуществляемые) в ходе предоставления</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государственной услуги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соблюдением принципов поведения с заявителями, сохранность документов.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Руководитель ЦСЗН несет ответственность за обеспечение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Специалисты ЦСЗН при предоставлении государственной услуги несут ответственность:</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за неисполнение или ненадлежащее исполнение административных процедур при предоставлении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за действия (бездействие), влекущие нарушение прав и законных интересов физических лиц.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V. ДОСУДЕБНЫЙ (ВНЕСУДЕБНЫЙ) ПОРЯДОК ОБЖАЛОВАНИЯ РЕШЕНИЙ</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 ДЕЙСТВИЙ (БЕЗДЕЙСТВИЯ) ОРГАНА, ПРЕДОСТАВЛЯЮЩЕГО</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lastRenderedPageBreak/>
        <w:t>ГОСУДАРСТВЕННУЮ УСЛУГУ, ДОЛЖНОСТНЫХ ЛИЦ ОРГАНА,</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ПРЕДОСТАВЛЯЮЩЕГО ГОСУДАРСТВЕННУЮ УСЛУГУ,</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ЛИБО ГОСУДАРСТВЕННЫХ ИЛИ МУНИЦИПАЛЬНЫХ СЛУЖАЩИХ,</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МНОГОФУНКЦИОНАЛЬНОГО ЦЕНТРА ПРЕДОСТАВЛЕНИЯ ГОСУДАРСТВЕННЫХ</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И МУНИЦИПАЛЬНЫХ УСЛУГ, РАБОТНИКА МНОГОФУНКЦИОНАЛЬНОГО ЦЕНТРА</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ПРЕДОСТАВЛЕНИЯ ГОСУДАРСТВЕННЫХ И МУНИЦИПАЛЬНЫХ УСЛУГ</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1) нарушение срока регистрации запроса заявителя о предоставлении государственной услуги, запроса, указанного в </w:t>
      </w:r>
      <w:hyperlink r:id="rId58" w:history="1">
        <w:r w:rsidRPr="00D3218B">
          <w:rPr>
            <w:rFonts w:ascii="Times New Roman" w:hAnsi="Times New Roman" w:cs="Times New Roman"/>
            <w:sz w:val="24"/>
            <w:szCs w:val="24"/>
          </w:rPr>
          <w:t>статье 15.1</w:t>
        </w:r>
      </w:hyperlink>
      <w:r w:rsidRPr="00D3218B">
        <w:rPr>
          <w:rFonts w:ascii="Times New Roman" w:hAnsi="Times New Roman" w:cs="Times New Roman"/>
          <w:sz w:val="24"/>
          <w:szCs w:val="24"/>
        </w:rPr>
        <w:t xml:space="preserve"> Федерального закона N 210-ФЗ;</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history="1">
        <w:r w:rsidRPr="00D3218B">
          <w:rPr>
            <w:rFonts w:ascii="Times New Roman" w:hAnsi="Times New Roman" w:cs="Times New Roman"/>
            <w:sz w:val="24"/>
            <w:szCs w:val="24"/>
          </w:rPr>
          <w:t>частью 1.3 статьи 16</w:t>
        </w:r>
      </w:hyperlink>
      <w:r w:rsidRPr="00D3218B">
        <w:rPr>
          <w:rFonts w:ascii="Times New Roman" w:hAnsi="Times New Roman" w:cs="Times New Roman"/>
          <w:sz w:val="24"/>
          <w:szCs w:val="24"/>
        </w:rPr>
        <w:t xml:space="preserve"> Федерального закона N 210-ФЗ;</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history="1">
        <w:r w:rsidRPr="00D3218B">
          <w:rPr>
            <w:rFonts w:ascii="Times New Roman" w:hAnsi="Times New Roman" w:cs="Times New Roman"/>
            <w:sz w:val="24"/>
            <w:szCs w:val="24"/>
          </w:rPr>
          <w:t>частью 1.3 статьи 16</w:t>
        </w:r>
      </w:hyperlink>
      <w:r w:rsidRPr="00D3218B">
        <w:rPr>
          <w:rFonts w:ascii="Times New Roman" w:hAnsi="Times New Roman" w:cs="Times New Roman"/>
          <w:sz w:val="24"/>
          <w:szCs w:val="24"/>
        </w:rPr>
        <w:t xml:space="preserve"> Федерального закона N 210-ФЗ;</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history="1">
        <w:r w:rsidRPr="00D3218B">
          <w:rPr>
            <w:rFonts w:ascii="Times New Roman" w:hAnsi="Times New Roman" w:cs="Times New Roman"/>
            <w:sz w:val="24"/>
            <w:szCs w:val="24"/>
          </w:rPr>
          <w:t>частью 1.3 статьи 16</w:t>
        </w:r>
      </w:hyperlink>
      <w:r w:rsidRPr="00D3218B">
        <w:rPr>
          <w:rFonts w:ascii="Times New Roman" w:hAnsi="Times New Roman" w:cs="Times New Roman"/>
          <w:sz w:val="24"/>
          <w:szCs w:val="24"/>
        </w:rPr>
        <w:t xml:space="preserve"> Федерального закона N 210-ФЗ;</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2" w:history="1">
        <w:r w:rsidRPr="00D3218B">
          <w:rPr>
            <w:rFonts w:ascii="Times New Roman" w:hAnsi="Times New Roman" w:cs="Times New Roman"/>
            <w:sz w:val="24"/>
            <w:szCs w:val="24"/>
          </w:rPr>
          <w:t>частью 1.3 статьи 16</w:t>
        </w:r>
      </w:hyperlink>
      <w:r w:rsidRPr="00D3218B">
        <w:rPr>
          <w:rFonts w:ascii="Times New Roman" w:hAnsi="Times New Roman" w:cs="Times New Roman"/>
          <w:sz w:val="24"/>
          <w:szCs w:val="24"/>
        </w:rPr>
        <w:t xml:space="preserve"> Федерального закона N 210-ФЗ;</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3" w:history="1">
        <w:r w:rsidRPr="00D3218B">
          <w:rPr>
            <w:rFonts w:ascii="Times New Roman" w:hAnsi="Times New Roman" w:cs="Times New Roman"/>
            <w:sz w:val="24"/>
            <w:szCs w:val="24"/>
          </w:rPr>
          <w:t>пунктом 4 части 1 статьи 7</w:t>
        </w:r>
      </w:hyperlink>
      <w:r w:rsidRPr="00D3218B">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4" w:history="1">
        <w:r w:rsidRPr="00D3218B">
          <w:rPr>
            <w:rFonts w:ascii="Times New Roman" w:hAnsi="Times New Roman" w:cs="Times New Roman"/>
            <w:sz w:val="24"/>
            <w:szCs w:val="24"/>
          </w:rPr>
          <w:t>частью 1.3 статьи 16</w:t>
        </w:r>
      </w:hyperlink>
      <w:r w:rsidRPr="00D3218B">
        <w:rPr>
          <w:rFonts w:ascii="Times New Roman" w:hAnsi="Times New Roman" w:cs="Times New Roman"/>
          <w:sz w:val="24"/>
          <w:szCs w:val="24"/>
        </w:rPr>
        <w:t xml:space="preserve"> Федерального закона N 210-ФЗ.</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5" w:history="1">
        <w:r w:rsidRPr="00D3218B">
          <w:rPr>
            <w:rFonts w:ascii="Times New Roman" w:hAnsi="Times New Roman" w:cs="Times New Roman"/>
            <w:sz w:val="24"/>
            <w:szCs w:val="24"/>
          </w:rPr>
          <w:t>части 5 статьи 11.2</w:t>
        </w:r>
      </w:hyperlink>
      <w:r w:rsidRPr="00D3218B">
        <w:rPr>
          <w:rFonts w:ascii="Times New Roman" w:hAnsi="Times New Roman" w:cs="Times New Roman"/>
          <w:sz w:val="24"/>
          <w:szCs w:val="24"/>
        </w:rPr>
        <w:t xml:space="preserve"> Федерального закона N 210-ФЗ.</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письменной жалобе в обязательном порядке указываются: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6" w:history="1">
        <w:r w:rsidRPr="00D3218B">
          <w:rPr>
            <w:rFonts w:ascii="Times New Roman" w:hAnsi="Times New Roman" w:cs="Times New Roman"/>
            <w:sz w:val="24"/>
            <w:szCs w:val="24"/>
          </w:rPr>
          <w:t>статьей 11.1</w:t>
        </w:r>
      </w:hyperlink>
      <w:r w:rsidRPr="00D3218B">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5.7. По результатам рассмотрения жалобы принимается одно из следующих решений: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2) в удовлетворении жалобы отказывается.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5.8. Обжалование принятого решения по жалобе осуществляется в судебном порядке.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 сайте ЦСЗН;</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 сайте ГБУ ЛО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на ЕПГУ;</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Реестре.</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VI. ОСОБЕННОСТИ ВЫПОЛНЕНИЯ АДМИНИСТРАТИВНЫХ ПРОЦЕДУР</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В МНОГОФУНКЦИОНАЛЬНЫХ ЦЕНТРАХ ПРЕДОСТАВЛЕНИЯ</w:t>
      </w:r>
    </w:p>
    <w:p w:rsidR="00D3218B" w:rsidRPr="00D3218B" w:rsidRDefault="00D3218B" w:rsidP="00D3218B">
      <w:pPr>
        <w:autoSpaceDE w:val="0"/>
        <w:autoSpaceDN w:val="0"/>
        <w:adjustRightInd w:val="0"/>
        <w:spacing w:line="240" w:lineRule="auto"/>
        <w:jc w:val="center"/>
        <w:rPr>
          <w:rFonts w:ascii="Times New Roman" w:hAnsi="Times New Roman" w:cs="Times New Roman"/>
          <w:sz w:val="24"/>
          <w:szCs w:val="24"/>
        </w:rPr>
      </w:pPr>
      <w:r w:rsidRPr="00D3218B">
        <w:rPr>
          <w:rFonts w:ascii="Times New Roman" w:hAnsi="Times New Roman" w:cs="Times New Roman"/>
          <w:sz w:val="24"/>
          <w:szCs w:val="24"/>
        </w:rPr>
        <w:t>ГОСУДАРСТВЕННЫХ И МУНИЦИПАЛЬНЫХ УСЛУГ</w:t>
      </w: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p>
    <w:p w:rsidR="00D3218B" w:rsidRPr="00D3218B" w:rsidRDefault="00D3218B" w:rsidP="00D3218B">
      <w:pPr>
        <w:autoSpaceDE w:val="0"/>
        <w:autoSpaceDN w:val="0"/>
        <w:adjustRightInd w:val="0"/>
        <w:spacing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а) удостоверяет личность заявителя или личность и полномочия представителя заявителя - в случае обращения физического лица;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б) определяет предмет обращения;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проводит проверку правильности заполнения обращения;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г) проводит проверку укомплектованности пакета документов;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е) заверяет каждый документ дела своей электронной подписью (далее - ЭП);</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ж) осуществляет фотографирование заявителя, в случае представления заявителем фотографии на бумажном носителе осуществляет сканирование фотографии с учетом требований, установленных </w:t>
      </w:r>
      <w:hyperlink w:anchor="Par225" w:history="1">
        <w:r w:rsidRPr="00D3218B">
          <w:rPr>
            <w:rFonts w:ascii="Times New Roman" w:hAnsi="Times New Roman" w:cs="Times New Roman"/>
            <w:sz w:val="24"/>
            <w:szCs w:val="24"/>
          </w:rPr>
          <w:t>подпунктом 6 пункта 2.6.1</w:t>
        </w:r>
      </w:hyperlink>
      <w:r w:rsidRPr="00D3218B">
        <w:rPr>
          <w:rFonts w:ascii="Times New Roman" w:hAnsi="Times New Roman" w:cs="Times New Roman"/>
          <w:sz w:val="24"/>
          <w:szCs w:val="24"/>
        </w:rPr>
        <w:t xml:space="preserve"> настоящего административного регламента;</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з) направляет копии документов и реестр документов в ЦСЗН по месту жительства или месту пребывания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6.2.1. При установлении работником МФЦ представления заявителем неполного комплекта документов, указанных в </w:t>
      </w:r>
      <w:hyperlink w:anchor="Par167" w:history="1">
        <w:r w:rsidRPr="00D3218B">
          <w:rPr>
            <w:rFonts w:ascii="Times New Roman" w:hAnsi="Times New Roman" w:cs="Times New Roman"/>
            <w:sz w:val="24"/>
            <w:szCs w:val="24"/>
          </w:rPr>
          <w:t>пунктах 2.6</w:t>
        </w:r>
      </w:hyperlink>
      <w:r w:rsidRPr="00D3218B">
        <w:rPr>
          <w:rFonts w:ascii="Times New Roman" w:hAnsi="Times New Roman" w:cs="Times New Roman"/>
          <w:sz w:val="24"/>
          <w:szCs w:val="24"/>
        </w:rPr>
        <w:t xml:space="preserve"> - </w:t>
      </w:r>
      <w:hyperlink w:anchor="Par249" w:history="1">
        <w:r w:rsidRPr="00D3218B">
          <w:rPr>
            <w:rFonts w:ascii="Times New Roman" w:hAnsi="Times New Roman" w:cs="Times New Roman"/>
            <w:sz w:val="24"/>
            <w:szCs w:val="24"/>
          </w:rPr>
          <w:t>2.6.2</w:t>
        </w:r>
      </w:hyperlink>
      <w:r w:rsidRPr="00D3218B">
        <w:rPr>
          <w:rFonts w:ascii="Times New Roman" w:hAnsi="Times New Roman" w:cs="Times New Roman"/>
          <w:sz w:val="24"/>
          <w:szCs w:val="24"/>
        </w:rPr>
        <w:t xml:space="preserve"> настоящего регламента, работник МФЦ выполняет в соответствии с настоящим регламентом следующие действия: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сообщает заявителю, какие необходимые документы им не представлены;</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осуществляет сканирование выданной заявителю расписки в приеме документов и приобщает ее в электронное дело.</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6.2.2. Несоответствие категории заявителя кругу лиц, имеющих право на получение государственной услуги, указанных в </w:t>
      </w:r>
      <w:hyperlink w:anchor="Par31" w:history="1">
        <w:r w:rsidRPr="00D3218B">
          <w:rPr>
            <w:rFonts w:ascii="Times New Roman" w:hAnsi="Times New Roman" w:cs="Times New Roman"/>
            <w:sz w:val="24"/>
            <w:szCs w:val="24"/>
          </w:rPr>
          <w:t>пункте 1.2</w:t>
        </w:r>
      </w:hyperlink>
      <w:r w:rsidRPr="00D3218B">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ar391" w:history="1">
        <w:r w:rsidRPr="00D3218B">
          <w:rPr>
            <w:rFonts w:ascii="Times New Roman" w:hAnsi="Times New Roman" w:cs="Times New Roman"/>
            <w:sz w:val="24"/>
            <w:szCs w:val="24"/>
          </w:rPr>
          <w:t>пункте 2.9</w:t>
        </w:r>
      </w:hyperlink>
      <w:r w:rsidRPr="00D3218B">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lastRenderedPageBreak/>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12 (не приводится).</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 xml:space="preserve">Работник МФЦ заверяет результат предоставления услуги, полученный в электронном виде, в соответствии с </w:t>
      </w:r>
      <w:hyperlink r:id="rId67" w:history="1">
        <w:r w:rsidRPr="00D3218B">
          <w:rPr>
            <w:rFonts w:ascii="Times New Roman" w:hAnsi="Times New Roman" w:cs="Times New Roman"/>
            <w:sz w:val="24"/>
            <w:szCs w:val="24"/>
          </w:rPr>
          <w:t>требованиями</w:t>
        </w:r>
      </w:hyperlink>
      <w:r w:rsidRPr="00D3218B">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автоинформирования через социальную сеть "ВКонтакте", а также о возможности получения документов в МФЦ.</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6.3.1. При указании заявителем места получения БЭПК посредством МФЦ работник МФЦ, ответственный за выдачу БЭПК, проверяет документы, удостоверяющие личность заявителя или личность и полномочия представителя заявителя, после чего оформленную БЭПК вручает под роспись непосредственно заявителю (представителю заявителя), которая фиксируется в ведомости выдачи БЭПК.</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В случае замены БЭПК заявитель (представитель заявителя) сдает ранее выданную БЭПК работнику МФЦ под роспись, которая фиксируется в ведомости выдачи БЭПК в графе "Примечание".</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Работник МФЦ после вручения БЭПК гражданам в течение 5 рабочих дней со дня получения оформленных БЭПК, предоставив доверенность, передает работнику ЦСЗН ведомости выдачи БЭПК, сданные гражданами ранее выданные с реестром приема и передачи документов.</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Если граждане за получением БЭПК не обратились в МФЦ в течение 6 месяцев со дня уведомления о получении БЭПК, работник МФЦ в срок не позднее 5 рабочих дней со дня истечения установленного выше срока передает работнику ЦСЗН неполученные БЭПК и ведомость выдачи БЭПК.</w:t>
      </w:r>
    </w:p>
    <w:p w:rsidR="00D3218B" w:rsidRPr="00D3218B" w:rsidRDefault="00D3218B" w:rsidP="00D3218B">
      <w:pPr>
        <w:autoSpaceDE w:val="0"/>
        <w:autoSpaceDN w:val="0"/>
        <w:adjustRightInd w:val="0"/>
        <w:spacing w:before="200" w:after="0" w:line="240" w:lineRule="auto"/>
        <w:ind w:firstLine="540"/>
        <w:jc w:val="both"/>
        <w:rPr>
          <w:rFonts w:ascii="Times New Roman" w:hAnsi="Times New Roman" w:cs="Times New Roman"/>
          <w:sz w:val="24"/>
          <w:szCs w:val="24"/>
        </w:rPr>
      </w:pPr>
      <w:r w:rsidRPr="00D3218B">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FB26D1" w:rsidRPr="00D3218B" w:rsidRDefault="00FB26D1">
      <w:pPr>
        <w:rPr>
          <w:rFonts w:ascii="Times New Roman" w:hAnsi="Times New Roman" w:cs="Times New Roman"/>
          <w:sz w:val="24"/>
          <w:szCs w:val="24"/>
        </w:rPr>
      </w:pPr>
    </w:p>
    <w:sectPr w:rsidR="00FB26D1" w:rsidRPr="00D3218B" w:rsidSect="0081718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60"/>
    <w:rsid w:val="00853E60"/>
    <w:rsid w:val="00CD7CBD"/>
    <w:rsid w:val="00D3218B"/>
    <w:rsid w:val="00FB2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8057&amp;dst=100449" TargetMode="External"/><Relationship Id="rId21" Type="http://schemas.openxmlformats.org/officeDocument/2006/relationships/hyperlink" Target="https://login.consultant.ru/link/?req=doc&amp;base=LAW&amp;n=503685" TargetMode="External"/><Relationship Id="rId42" Type="http://schemas.openxmlformats.org/officeDocument/2006/relationships/hyperlink" Target="https://login.consultant.ru/link/?req=doc&amp;base=LAW&amp;n=494996&amp;dst=138" TargetMode="External"/><Relationship Id="rId47" Type="http://schemas.openxmlformats.org/officeDocument/2006/relationships/hyperlink" Target="https://login.consultant.ru/link/?req=doc&amp;base=LAW&amp;n=483243" TargetMode="External"/><Relationship Id="rId63" Type="http://schemas.openxmlformats.org/officeDocument/2006/relationships/hyperlink" Target="https://login.consultant.ru/link/?req=doc&amp;base=LAW&amp;n=494996&amp;dst=290" TargetMode="External"/><Relationship Id="rId68" Type="http://schemas.openxmlformats.org/officeDocument/2006/relationships/fontTable" Target="fontTable.xml"/><Relationship Id="rId7" Type="http://schemas.openxmlformats.org/officeDocument/2006/relationships/hyperlink" Target="https://login.consultant.ru/link/?req=doc&amp;base=LAW&amp;n=50368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5550" TargetMode="External"/><Relationship Id="rId29" Type="http://schemas.openxmlformats.org/officeDocument/2006/relationships/hyperlink" Target="https://login.consultant.ru/link/?req=doc&amp;base=LAW&amp;n=503685" TargetMode="External"/><Relationship Id="rId11" Type="http://schemas.openxmlformats.org/officeDocument/2006/relationships/hyperlink" Target="https://login.consultant.ru/link/?req=doc&amp;base=LAW&amp;n=181977" TargetMode="External"/><Relationship Id="rId24" Type="http://schemas.openxmlformats.org/officeDocument/2006/relationships/hyperlink" Target="https://login.consultant.ru/link/?req=doc&amp;base=SPB&amp;n=308057&amp;dst=100478" TargetMode="External"/><Relationship Id="rId32" Type="http://schemas.openxmlformats.org/officeDocument/2006/relationships/hyperlink" Target="http://mfc47.ru" TargetMode="External"/><Relationship Id="rId37" Type="http://schemas.openxmlformats.org/officeDocument/2006/relationships/hyperlink" Target="https://login.consultant.ru/link/?req=doc&amp;base=LAW&amp;n=482707&amp;dst=100189" TargetMode="External"/><Relationship Id="rId40" Type="http://schemas.openxmlformats.org/officeDocument/2006/relationships/hyperlink" Target="https://kszn.lenobl.ru" TargetMode="External"/><Relationship Id="rId45" Type="http://schemas.openxmlformats.org/officeDocument/2006/relationships/hyperlink" Target="https://login.consultant.ru/link/?req=doc&amp;base=LAW&amp;n=492758" TargetMode="External"/><Relationship Id="rId53" Type="http://schemas.openxmlformats.org/officeDocument/2006/relationships/hyperlink" Target="https://login.consultant.ru/link/?req=doc&amp;base=LAW&amp;n=494996&amp;dst=359" TargetMode="External"/><Relationship Id="rId58" Type="http://schemas.openxmlformats.org/officeDocument/2006/relationships/hyperlink" Target="https://login.consultant.ru/link/?req=doc&amp;base=LAW&amp;n=494996&amp;dst=244" TargetMode="External"/><Relationship Id="rId66" Type="http://schemas.openxmlformats.org/officeDocument/2006/relationships/hyperlink" Target="https://login.consultant.ru/link/?req=doc&amp;base=LAW&amp;n=494996&amp;dst=219" TargetMode="External"/><Relationship Id="rId5" Type="http://schemas.openxmlformats.org/officeDocument/2006/relationships/hyperlink" Target="https://login.consultant.ru/link/?req=doc&amp;base=SPB&amp;n=308689&amp;dst=101312" TargetMode="External"/><Relationship Id="rId61" Type="http://schemas.openxmlformats.org/officeDocument/2006/relationships/hyperlink" Target="https://login.consultant.ru/link/?req=doc&amp;base=LAW&amp;n=494996&amp;dst=100354" TargetMode="External"/><Relationship Id="rId19" Type="http://schemas.openxmlformats.org/officeDocument/2006/relationships/hyperlink" Target="https://login.consultant.ru/link/?req=doc&amp;base=LAW&amp;n=503685" TargetMode="External"/><Relationship Id="rId14" Type="http://schemas.openxmlformats.org/officeDocument/2006/relationships/hyperlink" Target="https://login.consultant.ru/link/?req=doc&amp;base=SPB&amp;n=308057&amp;dst=100449" TargetMode="External"/><Relationship Id="rId22" Type="http://schemas.openxmlformats.org/officeDocument/2006/relationships/hyperlink" Target="https://login.consultant.ru/link/?req=doc&amp;base=LAW&amp;n=500024&amp;dst=100055" TargetMode="External"/><Relationship Id="rId27" Type="http://schemas.openxmlformats.org/officeDocument/2006/relationships/hyperlink" Target="https://login.consultant.ru/link/?req=doc&amp;base=LAW&amp;n=503685" TargetMode="External"/><Relationship Id="rId30" Type="http://schemas.openxmlformats.org/officeDocument/2006/relationships/hyperlink" Target="https://login.consultant.ru/link/?req=doc&amp;base=LAW&amp;n=500024&amp;dst=100055" TargetMode="External"/><Relationship Id="rId35" Type="http://schemas.openxmlformats.org/officeDocument/2006/relationships/hyperlink" Target="https://login.consultant.ru/link/?req=doc&amp;base=LAW&amp;n=482707&amp;dst=100202" TargetMode="External"/><Relationship Id="rId43" Type="http://schemas.openxmlformats.org/officeDocument/2006/relationships/hyperlink" Target="https://login.consultant.ru/link/?req=doc&amp;base=LAW&amp;n=494996&amp;dst=327" TargetMode="External"/><Relationship Id="rId48" Type="http://schemas.openxmlformats.org/officeDocument/2006/relationships/hyperlink" Target="https://login.consultant.ru/link/?req=doc&amp;base=LAW&amp;n=482692&amp;dst=475" TargetMode="External"/><Relationship Id="rId56" Type="http://schemas.openxmlformats.org/officeDocument/2006/relationships/hyperlink" Target="https://login.consultant.ru/link/?req=doc&amp;base=LAW&amp;n=494996" TargetMode="External"/><Relationship Id="rId64" Type="http://schemas.openxmlformats.org/officeDocument/2006/relationships/hyperlink" Target="https://login.consultant.ru/link/?req=doc&amp;base=LAW&amp;n=494996&amp;dst=100354" TargetMode="External"/><Relationship Id="rId69" Type="http://schemas.openxmlformats.org/officeDocument/2006/relationships/theme" Target="theme/theme1.xml"/><Relationship Id="rId8" Type="http://schemas.openxmlformats.org/officeDocument/2006/relationships/hyperlink" Target="https://login.consultant.ru/link/?req=doc&amp;base=LAW&amp;n=466512" TargetMode="External"/><Relationship Id="rId51" Type="http://schemas.openxmlformats.org/officeDocument/2006/relationships/hyperlink" Target="https://login.consultant.ru/link/?req=doc&amp;base=LAW&amp;n=494996&amp;dst=339" TargetMode="External"/><Relationship Id="rId3" Type="http://schemas.openxmlformats.org/officeDocument/2006/relationships/settings" Target="settings.xml"/><Relationship Id="rId12" Type="http://schemas.openxmlformats.org/officeDocument/2006/relationships/hyperlink" Target="https://login.consultant.ru/link/?req=doc&amp;base=LAW&amp;n=483022" TargetMode="External"/><Relationship Id="rId17" Type="http://schemas.openxmlformats.org/officeDocument/2006/relationships/hyperlink" Target="https://login.consultant.ru/link/?req=doc&amp;base=LAW&amp;n=494439&amp;dst=100372" TargetMode="External"/><Relationship Id="rId25" Type="http://schemas.openxmlformats.org/officeDocument/2006/relationships/hyperlink" Target="https://login.consultant.ru/link/?req=doc&amp;base=SPB&amp;n=308057&amp;dst=101119" TargetMode="External"/><Relationship Id="rId33" Type="http://schemas.openxmlformats.org/officeDocument/2006/relationships/hyperlink" Target="file:///C:\Users\ai_dmitriev\AppData\Local\Microsoft\Windows\INetCache\Content.Outlook\WPXKAU7D\www.gosuslugi.ru" TargetMode="External"/><Relationship Id="rId38" Type="http://schemas.openxmlformats.org/officeDocument/2006/relationships/hyperlink" Target="https://login.consultant.ru/link/?req=doc&amp;base=LAW&amp;n=482707&amp;dst=100202" TargetMode="External"/><Relationship Id="rId46" Type="http://schemas.openxmlformats.org/officeDocument/2006/relationships/hyperlink" Target="https://login.consultant.ru/link/?req=doc&amp;base=LAW&amp;n=502632" TargetMode="External"/><Relationship Id="rId59" Type="http://schemas.openxmlformats.org/officeDocument/2006/relationships/hyperlink" Target="https://login.consultant.ru/link/?req=doc&amp;base=LAW&amp;n=494996&amp;dst=100354" TargetMode="External"/><Relationship Id="rId67" Type="http://schemas.openxmlformats.org/officeDocument/2006/relationships/hyperlink" Target="https://login.consultant.ru/link/?req=doc&amp;base=LAW&amp;n=197748&amp;dst=100008" TargetMode="External"/><Relationship Id="rId20" Type="http://schemas.openxmlformats.org/officeDocument/2006/relationships/hyperlink" Target="https://login.consultant.ru/link/?req=doc&amp;base=LAW&amp;n=500024&amp;dst=100055" TargetMode="External"/><Relationship Id="rId41" Type="http://schemas.openxmlformats.org/officeDocument/2006/relationships/hyperlink" Target="https://login.consultant.ru/link/?req=doc&amp;base=LAW&amp;n=482686&amp;dst=6" TargetMode="External"/><Relationship Id="rId54" Type="http://schemas.openxmlformats.org/officeDocument/2006/relationships/hyperlink" Target="https://login.consultant.ru/link/?req=doc&amp;base=SPB&amp;n=298175" TargetMode="External"/><Relationship Id="rId62"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LAW&amp;n=470690" TargetMode="External"/><Relationship Id="rId15" Type="http://schemas.openxmlformats.org/officeDocument/2006/relationships/hyperlink" Target="https://login.consultant.ru/link/?req=doc&amp;base=SPB&amp;n=308057&amp;dst=100478" TargetMode="External"/><Relationship Id="rId23" Type="http://schemas.openxmlformats.org/officeDocument/2006/relationships/hyperlink" Target="https://login.consultant.ru/link/?req=doc&amp;base=SPB&amp;n=308057&amp;dst=100449" TargetMode="External"/><Relationship Id="rId28" Type="http://schemas.openxmlformats.org/officeDocument/2006/relationships/hyperlink" Target="https://login.consultant.ru/link/?req=doc&amp;base=LAW&amp;n=500024&amp;dst=100055" TargetMode="External"/><Relationship Id="rId36" Type="http://schemas.openxmlformats.org/officeDocument/2006/relationships/hyperlink" Target="https://login.consultant.ru/link/?req=doc&amp;base=LAW&amp;n=482707&amp;dst=100243" TargetMode="External"/><Relationship Id="rId49" Type="http://schemas.openxmlformats.org/officeDocument/2006/relationships/hyperlink" Target="https://login.consultant.ru/link/?req=doc&amp;base=LAW&amp;n=502632" TargetMode="External"/><Relationship Id="rId57" Type="http://schemas.openxmlformats.org/officeDocument/2006/relationships/hyperlink" Target="https://login.consultant.ru/link/?req=doc&amp;base=LAW&amp;n=442096" TargetMode="External"/><Relationship Id="rId10" Type="http://schemas.openxmlformats.org/officeDocument/2006/relationships/hyperlink" Target="https://login.consultant.ru/link/?req=doc&amp;base=LAW&amp;n=2352" TargetMode="External"/><Relationship Id="rId31" Type="http://schemas.openxmlformats.org/officeDocument/2006/relationships/hyperlink" Target="https://kszn.lenobl.ru" TargetMode="External"/><Relationship Id="rId44" Type="http://schemas.openxmlformats.org/officeDocument/2006/relationships/hyperlink" Target="https://login.consultant.ru/link/?req=doc&amp;base=LAW&amp;n=489643" TargetMode="External"/><Relationship Id="rId52" Type="http://schemas.openxmlformats.org/officeDocument/2006/relationships/hyperlink" Target="https://login.consultant.ru/link/?req=doc&amp;base=LAW&amp;n=494996&amp;dst=290"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LAW&amp;n=494996&amp;dst=11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514" TargetMode="External"/><Relationship Id="rId13" Type="http://schemas.openxmlformats.org/officeDocument/2006/relationships/hyperlink" Target="https://login.consultant.ru/link/?req=doc&amp;base=SPB&amp;n=308057&amp;dst=100305" TargetMode="External"/><Relationship Id="rId18" Type="http://schemas.openxmlformats.org/officeDocument/2006/relationships/hyperlink" Target="https://login.consultant.ru/link/?req=doc&amp;base=LAW&amp;n=503685&amp;dst=100544" TargetMode="External"/><Relationship Id="rId39" Type="http://schemas.openxmlformats.org/officeDocument/2006/relationships/hyperlink" Target="https://login.consultant.ru/link/?req=doc&amp;base=LAW&amp;n=482707&amp;dst=100243" TargetMode="External"/><Relationship Id="rId34" Type="http://schemas.openxmlformats.org/officeDocument/2006/relationships/hyperlink" Target="https://login.consultant.ru/link/?req=doc&amp;base=LAW&amp;n=482707&amp;dst=100189" TargetMode="External"/><Relationship Id="rId50" Type="http://schemas.openxmlformats.org/officeDocument/2006/relationships/hyperlink" Target="https://login.consultant.ru/link/?req=doc&amp;base=LAW&amp;n=494996&amp;dst=43" TargetMode="External"/><Relationship Id="rId55" Type="http://schemas.openxmlformats.org/officeDocument/2006/relationships/hyperlink" Target="https://login.consultant.ru/link/?req=doc&amp;base=LAW&amp;n=494996&amp;dst=100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18747</Words>
  <Characters>106858</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Анатольевна Трофимова</dc:creator>
  <cp:lastModifiedBy>Дмитриев Алексей Ильич</cp:lastModifiedBy>
  <cp:revision>2</cp:revision>
  <dcterms:created xsi:type="dcterms:W3CDTF">2025-05-21T10:48:00Z</dcterms:created>
  <dcterms:modified xsi:type="dcterms:W3CDTF">2025-05-21T10:48:00Z</dcterms:modified>
</cp:coreProperties>
</file>