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03C4">
        <w:rPr>
          <w:rFonts w:ascii="Times New Roman" w:hAnsi="Times New Roman" w:cs="Times New Roman"/>
          <w:sz w:val="28"/>
          <w:szCs w:val="28"/>
        </w:rPr>
        <w:t>УТВЕРЖДЕН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от 18.10.2018 N 395</w:t>
      </w:r>
    </w:p>
    <w:p w:rsidR="00847212" w:rsidRPr="009103C4" w:rsidRDefault="00967226" w:rsidP="0084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47212" w:rsidRPr="009103C4">
          <w:rPr>
            <w:rFonts w:ascii="Times New Roman" w:hAnsi="Times New Roman" w:cs="Times New Roman"/>
            <w:sz w:val="28"/>
            <w:szCs w:val="28"/>
          </w:rPr>
          <w:t>(приложение 1)</w:t>
        </w:r>
      </w:hyperlink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ЛЬГОТНОГО </w:t>
      </w:r>
      <w:proofErr w:type="gramStart"/>
      <w:r w:rsidRPr="009103C4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b/>
          <w:bCs/>
          <w:sz w:val="28"/>
          <w:szCs w:val="28"/>
        </w:rPr>
        <w:t>ИЛИ) БЕСПЛАТНОГО ПРОЕЗДА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>ПО ЕДИНЫМ СОЦИАЛЬНЫМ ПРОЕЗДНЫМ БИЛЕТАМ НА ОСНОВЕ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БЕСКОНТАКТНЫХ ЭЛЕКТРОННЫХ ПЛАСТИКОВЫХ КАРТ </w:t>
      </w:r>
      <w:proofErr w:type="gramStart"/>
      <w:r w:rsidRPr="009103C4">
        <w:rPr>
          <w:rFonts w:ascii="Times New Roman" w:hAnsi="Times New Roman" w:cs="Times New Roman"/>
          <w:b/>
          <w:bCs/>
          <w:sz w:val="28"/>
          <w:szCs w:val="28"/>
        </w:rPr>
        <w:t>ОТДЕЛЬНЫМ</w:t>
      </w:r>
      <w:proofErr w:type="gramEnd"/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>КАТЕГОРИЯМ ГРАЖДАН, ИМЕЮЩИХ МЕСТО ЖИТЕЛЬСТВА ИЛИ МЕСТО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>ПРЕБЫВАНИЯ В ЛЕНИНГРАДСКОЙ ОБЛАСТИ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9103C4" w:rsidRPr="009103C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Правительства Ленинградской области</w:t>
            </w:r>
            <w:proofErr w:type="gramEnd"/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от 07.06.2019 </w:t>
            </w:r>
            <w:hyperlink r:id="rId6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260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07.10.2019 </w:t>
            </w:r>
            <w:hyperlink r:id="rId7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453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19.12.2019 </w:t>
            </w:r>
            <w:hyperlink r:id="rId8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597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от 10.03.2020 </w:t>
            </w:r>
            <w:hyperlink r:id="rId9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100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25.02.2021 </w:t>
            </w:r>
            <w:hyperlink r:id="rId10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117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31.05.2021 </w:t>
            </w:r>
            <w:hyperlink r:id="rId11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317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от 30.11.2021 </w:t>
            </w:r>
            <w:hyperlink r:id="rId12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768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27.07.2022 </w:t>
            </w:r>
            <w:hyperlink r:id="rId13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527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22.09.2022 </w:t>
            </w:r>
            <w:hyperlink r:id="rId14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685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от 13.02.2023 </w:t>
            </w:r>
            <w:hyperlink r:id="rId15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96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20.02.2023 </w:t>
            </w:r>
            <w:hyperlink r:id="rId16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115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16.02.2024 </w:t>
            </w:r>
            <w:hyperlink r:id="rId17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116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от 27.03.2024 </w:t>
            </w:r>
            <w:hyperlink r:id="rId18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200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14.06.2024 </w:t>
            </w:r>
            <w:hyperlink r:id="rId19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411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01.04.2025 </w:t>
            </w:r>
            <w:hyperlink r:id="rId20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300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1.1.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(далее - автомобильный транспорт) отдельным категориям граждан, имеющих место жительства или место пребывания в Ленинградской области, предоставляется по единым социальным проездным билетам на основе бесконтактных электронных пластиковых карт (далее - билет, ЕСПБ, БЭПК).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10.03.2020 </w:t>
      </w:r>
      <w:hyperlink r:id="rId21" w:history="1">
        <w:r w:rsidRPr="009103C4">
          <w:rPr>
            <w:rFonts w:ascii="Times New Roman" w:hAnsi="Times New Roman" w:cs="Times New Roman"/>
            <w:sz w:val="28"/>
            <w:szCs w:val="28"/>
          </w:rPr>
          <w:t>N 100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27.07.2022 </w:t>
      </w:r>
      <w:hyperlink r:id="rId22" w:history="1">
        <w:r w:rsidRPr="009103C4">
          <w:rPr>
            <w:rFonts w:ascii="Times New Roman" w:hAnsi="Times New Roman" w:cs="Times New Roman"/>
            <w:sz w:val="28"/>
            <w:szCs w:val="28"/>
          </w:rPr>
          <w:t>N 527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Право на льготный проезд на железнодорожном транспорте пригородного сообщения отдельным категориям граждан предоставляется на основе БЭПК.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3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1.2. ЕСПБ предназначен для: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оплаты проезда отдельных категорий граждан 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автоматизированного учета и контроля поездок отдельных категорий граждан в целях возмещения перевозчикам недополученных доходов, возникающих при осуществлении регулярных перевозок автомобильным транспортом в связи с предоставлением льготного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бесплатного проезда отдельным категориям граждан.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10.03.2020 N 100)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1.3. ЕСПБ оформляется отдельным категориям граждан, имеющих место жительства или место пребывания в Ленинградской области, имеющих право на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или) 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в соответствии с областным </w:t>
      </w:r>
      <w:hyperlink r:id="rId25" w:history="1">
        <w:r w:rsidRPr="009103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от 17 ноября 2017 года N 72-оз "Социальный кодекс Ленинградской области" (далее - граждане, Социальный кодекс) на период их проживания на территории Ленинградской области, но не более чем на период обладания правом.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10.03.2020 </w:t>
      </w:r>
      <w:hyperlink r:id="rId26" w:history="1">
        <w:r w:rsidRPr="009103C4">
          <w:rPr>
            <w:rFonts w:ascii="Times New Roman" w:hAnsi="Times New Roman" w:cs="Times New Roman"/>
            <w:sz w:val="28"/>
            <w:szCs w:val="28"/>
          </w:rPr>
          <w:t>N 100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27.07.2022 </w:t>
      </w:r>
      <w:hyperlink r:id="rId27" w:history="1">
        <w:r w:rsidRPr="009103C4">
          <w:rPr>
            <w:rFonts w:ascii="Times New Roman" w:hAnsi="Times New Roman" w:cs="Times New Roman"/>
            <w:sz w:val="28"/>
            <w:szCs w:val="28"/>
          </w:rPr>
          <w:t>N 527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16.02.2024 </w:t>
      </w:r>
      <w:hyperlink r:id="rId28" w:history="1">
        <w:r w:rsidRPr="009103C4">
          <w:rPr>
            <w:rFonts w:ascii="Times New Roman" w:hAnsi="Times New Roman" w:cs="Times New Roman"/>
            <w:sz w:val="28"/>
            <w:szCs w:val="28"/>
          </w:rPr>
          <w:t>N 116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1.4. ЕСПБ предоставляет отдельным категориям граждан - жителям Ленинградской области право проезда на метрополитене, муниципальных и смежных межрегиональных маршрутах регулярных перевозок Санкт-Петербурга, определенных соглашением по перевозке жителей Санкт-Петербурга и жителей Ленинградской области, заключаемым между Санкт-Петербургом и Ленинградской областью.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1.5. Категории граждан, имеющих право проезда на метрополитене, муниципальных и смежных межрегиональных маршрутах регулярных перевозок Санкт-Петербурга, определяются соглашением по перевозке жителей Санкт-Петербурга и жителей Ленинградской области, заключаемым между Санкт-Петербургом и Ленинградской областью.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1.5.1. БЭПК используется в качестве носителя информации при оформлении льготной поездки на железнодорожном транспорте пригородного сообщения для граждан, право которых установлено </w:t>
      </w:r>
      <w:hyperlink r:id="rId29" w:history="1">
        <w:r w:rsidRPr="009103C4">
          <w:rPr>
            <w:rFonts w:ascii="Times New Roman" w:hAnsi="Times New Roman" w:cs="Times New Roman"/>
            <w:sz w:val="28"/>
            <w:szCs w:val="28"/>
          </w:rPr>
          <w:t>статьями 3.9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9103C4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Социального кодекса.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3C4">
        <w:rPr>
          <w:rFonts w:ascii="Times New Roman" w:hAnsi="Times New Roman" w:cs="Times New Roman"/>
          <w:sz w:val="28"/>
          <w:szCs w:val="28"/>
        </w:rPr>
        <w:t xml:space="preserve">(п. 1.5.1 введен </w:t>
      </w:r>
      <w:hyperlink r:id="rId31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 xml:space="preserve">10.03.2020 N 100; в ред. </w:t>
      </w:r>
      <w:hyperlink r:id="rId32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  <w:proofErr w:type="gramEnd"/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1.6. Регламент информационного взаимодействия по передаче сведений о гражданах, имеющих право на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или) бесплатный проезд, в государственную информационную систему "Автоматизированная система оплаты проезда Ленинградской области" (далее - АСОП ЛО) определяется соглашением между комитетом по социальной защите населения Ленинградской области, Ленинградским областным государственным казенным учреждением "Центр социальной защиты населения", Комитетом Ленинградской области по транспорту и </w:t>
      </w:r>
      <w:r w:rsidRPr="009103C4">
        <w:rPr>
          <w:rFonts w:ascii="Times New Roman" w:hAnsi="Times New Roman" w:cs="Times New Roman"/>
          <w:sz w:val="28"/>
          <w:szCs w:val="28"/>
        </w:rPr>
        <w:lastRenderedPageBreak/>
        <w:t>государственным казенным учреждением Ленинградской области "Ленинградское областное управление транспорта".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25.02.2021 N 117)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определения права на льготный </w:t>
      </w:r>
      <w:proofErr w:type="gramStart"/>
      <w:r w:rsidRPr="009103C4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b/>
          <w:bCs/>
          <w:sz w:val="28"/>
          <w:szCs w:val="28"/>
        </w:rPr>
        <w:t>или) бесплатный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>проезд и выдача БЭПК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proofErr w:type="gramEnd"/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от 10.03.2020 N 100)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9103C4">
        <w:rPr>
          <w:rFonts w:ascii="Times New Roman" w:hAnsi="Times New Roman" w:cs="Times New Roman"/>
          <w:sz w:val="28"/>
          <w:szCs w:val="28"/>
        </w:rPr>
        <w:t xml:space="preserve">2.1. Право на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или) бесплатный проезд на автомобильном транспорте по ЕСПБ в соответствии со </w:t>
      </w:r>
      <w:hyperlink r:id="rId35" w:history="1">
        <w:r w:rsidRPr="009103C4">
          <w:rPr>
            <w:rFonts w:ascii="Times New Roman" w:hAnsi="Times New Roman" w:cs="Times New Roman"/>
            <w:sz w:val="28"/>
            <w:szCs w:val="28"/>
          </w:rPr>
          <w:t>статьями 3.4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9103C4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9103C4">
          <w:rPr>
            <w:rFonts w:ascii="Times New Roman" w:hAnsi="Times New Roman" w:cs="Times New Roman"/>
            <w:sz w:val="28"/>
            <w:szCs w:val="28"/>
          </w:rPr>
          <w:t>5.2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9103C4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Социального кодекса предоставлено следующим лицам: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9103C4">
        <w:rPr>
          <w:rFonts w:ascii="Times New Roman" w:hAnsi="Times New Roman" w:cs="Times New Roman"/>
          <w:sz w:val="28"/>
          <w:szCs w:val="28"/>
        </w:rPr>
        <w:t>а) учащимся общеобразовательных организаций из многодетных и многодетных приемных семей;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б) инвалидам I группы;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в) инвалидам по зрению II группы;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г) инвалидам, получающим процедуру гемодиализа;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9103C4">
        <w:rPr>
          <w:rFonts w:ascii="Times New Roman" w:hAnsi="Times New Roman" w:cs="Times New Roman"/>
          <w:sz w:val="28"/>
          <w:szCs w:val="28"/>
        </w:rPr>
        <w:t>д) детям-инвалидам;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е) лицам из числа получающих ежемесячную денежную выплату за счет средств федерального бюджета;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ж) лицам из числа получающих ежемесячную денежную выплату за счет средств областного бюджета (ветераны труда, ветераны военной службы, ветераны труда Ленинградской области, труженики тыла и жертвы политических репрессий);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22.09.2022 N 685)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з) лицам из числа получающих пенсию в соответствии с законодательством Российской Федерации либо достигших возраста 60 лет для мужчин и 55 лет для женщин;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и) студентам профессиональных образовательных организаций, образовательных организаций высшего образования, расположенных на территории Санкт-Петербурга, обучающимся по очной форме обучения, осваивающим образовательные программы среднего профессионального образования, программы 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 xml:space="preserve"> или программы магистратуры;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к) лицам из числа получающих ежегодную денежную выплату за счет средств федерального бюджета в соответствии с Федеральным </w:t>
      </w:r>
      <w:hyperlink r:id="rId40" w:history="1">
        <w:r w:rsidRPr="009103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от 20 июля 2012 года N 125-ФЗ "О донорстве крови и ее компонентов" (далее - Почетный донор).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 xml:space="preserve">. "к"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31.05.2021 N 317)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2.1 в ред. </w:t>
      </w:r>
      <w:hyperlink r:id="rId42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25.02.2021 N 117)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 w:rsidRPr="009103C4">
        <w:rPr>
          <w:rFonts w:ascii="Times New Roman" w:hAnsi="Times New Roman" w:cs="Times New Roman"/>
          <w:sz w:val="28"/>
          <w:szCs w:val="28"/>
        </w:rPr>
        <w:t xml:space="preserve">2.1.1. Право на льготный проезд на железнодорожном транспорте пригородного сообщения в соответствии со </w:t>
      </w:r>
      <w:hyperlink r:id="rId43" w:history="1">
        <w:r w:rsidRPr="009103C4">
          <w:rPr>
            <w:rFonts w:ascii="Times New Roman" w:hAnsi="Times New Roman" w:cs="Times New Roman"/>
            <w:sz w:val="28"/>
            <w:szCs w:val="28"/>
          </w:rPr>
          <w:t>статьями 3.9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history="1">
        <w:r w:rsidRPr="009103C4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Социального кодекса предоставлено следующим лицам: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9"/>
      <w:bookmarkEnd w:id="5"/>
      <w:r w:rsidRPr="009103C4">
        <w:rPr>
          <w:rFonts w:ascii="Times New Roman" w:hAnsi="Times New Roman" w:cs="Times New Roman"/>
          <w:sz w:val="28"/>
          <w:szCs w:val="28"/>
        </w:rPr>
        <w:t>а) лицам из числа получающих ежемесячную денежную выплату за счет средств областного бюджета (ветераны труда, ветераны военной службы, труженики тыла и жертвы политических репрессий);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22.09.2022 N 685)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End w:id="6"/>
      <w:r w:rsidRPr="009103C4">
        <w:rPr>
          <w:rFonts w:ascii="Times New Roman" w:hAnsi="Times New Roman" w:cs="Times New Roman"/>
          <w:sz w:val="28"/>
          <w:szCs w:val="28"/>
        </w:rPr>
        <w:t>б) лицам из числа получающих пенсию в соответствии с законодательством Российской Федерации либо достигших возраста 60 лет для мужчин и 55 лет для женщин;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2"/>
      <w:bookmarkEnd w:id="7"/>
      <w:r w:rsidRPr="009103C4">
        <w:rPr>
          <w:rFonts w:ascii="Times New Roman" w:hAnsi="Times New Roman" w:cs="Times New Roman"/>
          <w:sz w:val="28"/>
          <w:szCs w:val="28"/>
        </w:rPr>
        <w:t>в) членам многодетных семей и многодетных приемных семей.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2.1.1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10.03.2020 N 100)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2.1.2. Право льготного проезда для граждан, указанных в </w:t>
      </w:r>
      <w:hyperlink w:anchor="Par45" w:history="1">
        <w:r w:rsidRPr="009103C4">
          <w:rPr>
            <w:rFonts w:ascii="Times New Roman" w:hAnsi="Times New Roman" w:cs="Times New Roman"/>
            <w:sz w:val="28"/>
            <w:szCs w:val="28"/>
          </w:rPr>
          <w:t>подпункте "а" пункта 2.1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" w:history="1">
        <w:r w:rsidRPr="009103C4">
          <w:rPr>
            <w:rFonts w:ascii="Times New Roman" w:hAnsi="Times New Roman" w:cs="Times New Roman"/>
            <w:sz w:val="28"/>
            <w:szCs w:val="28"/>
          </w:rPr>
          <w:t>подпункте "в" пункта 2.1.1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предоставляется на срок 12 месяцев с месяца обращения, но не более чем на период обладания правом.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2.1.2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16.02.2024 N 116; в ред. </w:t>
      </w:r>
      <w:hyperlink r:id="rId48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01.04.2025 N 300)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2.2. Право на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или) бесплатный проезд определяется на основании заявления, а также документов и сведений, указанных в </w:t>
      </w:r>
      <w:hyperlink w:anchor="Par161" w:history="1">
        <w:r w:rsidRPr="009103C4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к настоящему Порядку, с учетом положений </w:t>
      </w:r>
      <w:hyperlink r:id="rId49" w:history="1">
        <w:r w:rsidRPr="009103C4">
          <w:rPr>
            <w:rFonts w:ascii="Times New Roman" w:hAnsi="Times New Roman" w:cs="Times New Roman"/>
            <w:sz w:val="28"/>
            <w:szCs w:val="28"/>
          </w:rPr>
          <w:t>частей 5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 w:history="1">
        <w:r w:rsidRPr="009103C4">
          <w:rPr>
            <w:rFonts w:ascii="Times New Roman" w:hAnsi="Times New Roman" w:cs="Times New Roman"/>
            <w:sz w:val="28"/>
            <w:szCs w:val="28"/>
          </w:rPr>
          <w:t>6 статьи 1.5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Социального кодекса.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Документы (сведения), предусмотренные </w:t>
      </w:r>
      <w:hyperlink w:anchor="Par161" w:history="1">
        <w:r w:rsidRPr="009103C4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к настоящему Порядку, представляются заявителем в соответствии с административным регламентом.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устанавливается административным регламентом, утвержденным нормативным правовым актом комитета.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hyperlink w:anchor="Par45" w:history="1">
        <w:r w:rsidRPr="009103C4">
          <w:rPr>
            <w:rFonts w:ascii="Times New Roman" w:hAnsi="Times New Roman" w:cs="Times New Roman"/>
            <w:sz w:val="28"/>
            <w:szCs w:val="28"/>
          </w:rPr>
          <w:t>подпункте "а" пункта 2.1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" w:history="1">
        <w:r w:rsidRPr="009103C4">
          <w:rPr>
            <w:rFonts w:ascii="Times New Roman" w:hAnsi="Times New Roman" w:cs="Times New Roman"/>
            <w:sz w:val="28"/>
            <w:szCs w:val="28"/>
          </w:rPr>
          <w:t>подпункте "в" пункта 2.1.1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настоящего Порядка, вправе подать заявление об определении права на льготный </w:t>
      </w:r>
      <w:r w:rsidRPr="009103C4">
        <w:rPr>
          <w:rFonts w:ascii="Times New Roman" w:hAnsi="Times New Roman" w:cs="Times New Roman"/>
          <w:sz w:val="28"/>
          <w:szCs w:val="28"/>
        </w:rPr>
        <w:lastRenderedPageBreak/>
        <w:t>проезд в последний месяц периода, на который определено право льготного проезда действующим решением. В этом случае решение об отказе в связи с наличием действующего права льготного проезда не принимается, право льготного проезда определяется с месяца, следующего за последним месяцем периода, на который оно определено.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1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16.02.2024 N 116; в ред. </w:t>
      </w:r>
      <w:hyperlink r:id="rId52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01.04.2025 N 300)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2.2 в ред. </w:t>
      </w:r>
      <w:hyperlink r:id="rId53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2"/>
      <w:bookmarkEnd w:id="8"/>
      <w:r w:rsidRPr="009103C4">
        <w:rPr>
          <w:rFonts w:ascii="Times New Roman" w:hAnsi="Times New Roman" w:cs="Times New Roman"/>
          <w:sz w:val="28"/>
          <w:szCs w:val="28"/>
        </w:rPr>
        <w:t>2.3. Инвалиду I группы и ребенку-инвалиду предоставляется право на получение второго ЕСПБ для лица, его сопровождающего (не более одного), с указанием информации о сопровождении.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ЕСПБ для сопровождающего лица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действителен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только при сопровождении инвалида (ребенка-инвалида) и не является самостоятельным проездным документом.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2.3.1. Студентам предоставляется право льготного проезда в период с 1 января по 30 июня и с 1 сентября по 31 декабря календарного года из расчета 52 поездки в месяц.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2.3.1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07.10.2019 N 453)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2.4. Филиал Ленинградского областного государственного казенного учреждения "Центр социальной защиты населения" (далее - филиал ЛОГКУ ЦСЗН) в течение девяти рабочих дней со дня получения заявления принимает решение о праве на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бесплатный проезд (либо об отказе в праве) и уведомляет гражданина о принятом решении посредством направления распоряжения о принятом решении.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2.4 в ред. </w:t>
      </w:r>
      <w:hyperlink r:id="rId55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2.4.1. Утратил силу. - </w:t>
      </w:r>
      <w:hyperlink r:id="rId56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25.02.2021 N 117.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2.5. В соответствии с принятым решением филиал ЛОГКУ ЦСЗН: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вносит актуальную информацию о праве гражданина на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бесплатный проезд в Единую региональную автоматизированную информационную систему "Социальная защита населения" (далее - АИС "Соцзащита");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10.03.2020 N 100)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вносит информацию о гражданине на БЭПК с использованием АСОП ЛО через автоматизированное рабочее место по работе с пассажирами (далее - АРМ-РП);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>осуществляет выдачу гражданину БЭПК.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2.5.1. В целях подтверждения права лиц, указанных в </w:t>
      </w:r>
      <w:hyperlink w:anchor="Par44" w:history="1">
        <w:r w:rsidRPr="009103C4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8" w:history="1">
        <w:r w:rsidRPr="009103C4">
          <w:rPr>
            <w:rFonts w:ascii="Times New Roman" w:hAnsi="Times New Roman" w:cs="Times New Roman"/>
            <w:sz w:val="28"/>
            <w:szCs w:val="28"/>
          </w:rPr>
          <w:t>2.1.1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настоящего Порядка, ЛОГКУ ЦСЗН каждые 12 месяцев с месяца установления права на льготный проезд осуществляет проверку сведений, содержащихся в АИС "Соцзащита", на предмет места жительства или места пребывания на территории Ленинградской области.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3C4">
        <w:rPr>
          <w:rFonts w:ascii="Times New Roman" w:hAnsi="Times New Roman" w:cs="Times New Roman"/>
          <w:sz w:val="28"/>
          <w:szCs w:val="28"/>
        </w:rPr>
        <w:t xml:space="preserve">В целях подтверждения права лиц, указанных в </w:t>
      </w:r>
      <w:hyperlink w:anchor="Par59" w:history="1">
        <w:r w:rsidRPr="009103C4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" w:history="1">
        <w:r w:rsidRPr="009103C4">
          <w:rPr>
            <w:rFonts w:ascii="Times New Roman" w:hAnsi="Times New Roman" w:cs="Times New Roman"/>
            <w:sz w:val="28"/>
            <w:szCs w:val="28"/>
          </w:rPr>
          <w:t>"б" пункта 2.1.1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настоящего Порядка, на льготный проезд на железнодорожном транспорте ЛОГКУ ЦСЗН каждые 12 месяцев с месяца установления права на льготный проезд осуществляет проверку сведений, содержащихся в АИС "Соцзащита", на предмет получения ежемесячной денежной выплаты в соответствии с федеральным законодательством.</w:t>
      </w:r>
      <w:proofErr w:type="gramEnd"/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По результатам проверки ЛОГКУ ЦСЗН в течение трех рабочих дней формирует список граждан, утративших право на льготный проезд, являющийся основанием для принятия решения о прекращении предоставления права на льготный проезд.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ЛОГКУ ЦСЗН в течение пяти рабочих дней, следующих за днем завершения проверки, выносит решение о прекращении предоставления права на льготный проезд и направляет гражданам уведомление в течение 10 рабочих дней со дня принятия решения о прекращении предоставления права на льготный проезд.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2.5.1 в ред. </w:t>
      </w:r>
      <w:hyperlink r:id="rId59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16.02.2024 N 116)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2.6. При утрате либо приведении в негодность БЭПК филиал ЛОГКУ ЦСЗН осуществляет выдачу гражданину БЭПК взамен утраченного, пришедшего в негодность на основании заявления гражданина.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Принятие решения о замене БЭПК в случае утраты, порчи и уведомление гражданина о принятом решении осуществляется ЛОГКУ ЦСЗН в течение четырех рабочих дней со дня получения заявления.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2.6 в ред. </w:t>
      </w:r>
      <w:hyperlink r:id="rId60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2.7. При оформлении второго ЕСПБ инвалиду I группы (ребенку-инвалиду) для сопровождающего его лица в соответствии с </w:t>
      </w:r>
      <w:hyperlink w:anchor="Par72" w:history="1">
        <w:r w:rsidRPr="009103C4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настоящего Порядка в БЭПК вносятся данные инвалида I группы (ребенка-инвалида) и информация о сопровождении.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2.7.1. Основаниями для отказа в приеме документов, необходимых для получения права льготного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бесплатного проезда, являются: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10.03.2020 N 100)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 xml:space="preserve">абзац утратил силу. - </w:t>
      </w:r>
      <w:hyperlink r:id="rId62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14.06.2024 N 411;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63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2.7.1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19.12.2019 N 597)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2.7.2. Перечень оснований для приостановления предоставления государственной услуги определяется административным регламентом, утвержденным нормативным правовым актом комитета.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2.7.2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22.09.2022 N 685)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2.8. Основаниями для отказа в праве льготного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бесплатного проезда являются: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10.03.2020 N 100)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отсутствие у гражданина права на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бесплатный проезд;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10.03.2020 </w:t>
      </w:r>
      <w:hyperlink r:id="rId67" w:history="1">
        <w:r w:rsidRPr="009103C4">
          <w:rPr>
            <w:rFonts w:ascii="Times New Roman" w:hAnsi="Times New Roman" w:cs="Times New Roman"/>
            <w:sz w:val="28"/>
            <w:szCs w:val="28"/>
          </w:rPr>
          <w:t>N 100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30.11.2021 </w:t>
      </w:r>
      <w:hyperlink r:id="rId68" w:history="1">
        <w:r w:rsidRPr="009103C4">
          <w:rPr>
            <w:rFonts w:ascii="Times New Roman" w:hAnsi="Times New Roman" w:cs="Times New Roman"/>
            <w:sz w:val="28"/>
            <w:szCs w:val="28"/>
          </w:rPr>
          <w:t>N 768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69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19.12.2019 N 597;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выявление в представленных гражданином документах недостоверной или искаженной информации, подчисток, приписок, зачеркнутых слов и иных неоговоренных исправлений;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получение права льготного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бесплатного проезда в соответствии с нормативным правовым актом иного субъекта Российской Федерации;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0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10.03.2020 N 100)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представление заявителем неполного комплекта документов (сведений), обязанность по представлению которых возложена на заявителя, по истечении срока, предусмотренного административным регламентом для представления доработанных заявителем документов (сведений).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1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14.06.2024 N 411)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>3. Активация ЕСПБ в пунктах оформления билетов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>3.1. Активация (продление срока действия) ЕСПБ для дальнейшего использования осуществляется в пунктах оформления билетов организации, уполномоченной на их реализацию (далее - оператор продаж), независимо от места жительства или места пребывания гражданина.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27.07.2022 </w:t>
      </w:r>
      <w:hyperlink r:id="rId72" w:history="1">
        <w:r w:rsidRPr="009103C4">
          <w:rPr>
            <w:rFonts w:ascii="Times New Roman" w:hAnsi="Times New Roman" w:cs="Times New Roman"/>
            <w:sz w:val="28"/>
            <w:szCs w:val="28"/>
          </w:rPr>
          <w:t>N 527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22.09.2022 </w:t>
      </w:r>
      <w:hyperlink r:id="rId73" w:history="1">
        <w:r w:rsidRPr="009103C4">
          <w:rPr>
            <w:rFonts w:ascii="Times New Roman" w:hAnsi="Times New Roman" w:cs="Times New Roman"/>
            <w:sz w:val="28"/>
            <w:szCs w:val="28"/>
          </w:rPr>
          <w:t>N 685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3.2. Утратил силу. - </w:t>
      </w:r>
      <w:hyperlink r:id="rId74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07.06.2019 N 260.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3.3. Активация ЕСПБ осуществляется при предъявлении гражданином документа, удостоверяющего личность, в случае наличия сведений о гражданине на автоматизированном рабочем месте кассира (далее - АРМ кассира) в АСОП ЛО.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При наличии у получателя ЕСПБ с фотографией предъявления документа, удостоверяющего личность, не требуется.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5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27.03.2024 N 200)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3.4. В случае отсутствия сведений в АСОП ЛО право на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бесплатный проезд подлежит подтверждению в филиале ЛОГКУ ЦСЗН.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07.06.2019 </w:t>
      </w:r>
      <w:hyperlink r:id="rId76" w:history="1">
        <w:r w:rsidRPr="009103C4">
          <w:rPr>
            <w:rFonts w:ascii="Times New Roman" w:hAnsi="Times New Roman" w:cs="Times New Roman"/>
            <w:sz w:val="28"/>
            <w:szCs w:val="28"/>
          </w:rPr>
          <w:t>N 260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10.03.2020 </w:t>
      </w:r>
      <w:hyperlink r:id="rId77" w:history="1">
        <w:r w:rsidRPr="009103C4">
          <w:rPr>
            <w:rFonts w:ascii="Times New Roman" w:hAnsi="Times New Roman" w:cs="Times New Roman"/>
            <w:sz w:val="28"/>
            <w:szCs w:val="28"/>
          </w:rPr>
          <w:t>N 100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3.5. Срок действия ЕСПБ для льготного проезда составляет один месяц, на который билет активирован.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8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07.06.2019 N 260)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Par45" w:history="1">
        <w:r w:rsidRPr="009103C4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9" w:history="1">
        <w:r w:rsidRPr="009103C4">
          <w:rPr>
            <w:rFonts w:ascii="Times New Roman" w:hAnsi="Times New Roman" w:cs="Times New Roman"/>
            <w:sz w:val="28"/>
            <w:szCs w:val="28"/>
          </w:rPr>
          <w:t>"д" пункта 2.1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настоящего Порядка, срок действия ЕСПБ для бесплатного проезда при наличии права составляет один год, но не более срока наличия права.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9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07.06.2019 N 260; в ред. Постановлений Правительства Ленинградской области от 10.03.2020 </w:t>
      </w:r>
      <w:hyperlink r:id="rId80" w:history="1">
        <w:r w:rsidRPr="009103C4">
          <w:rPr>
            <w:rFonts w:ascii="Times New Roman" w:hAnsi="Times New Roman" w:cs="Times New Roman"/>
            <w:sz w:val="28"/>
            <w:szCs w:val="28"/>
          </w:rPr>
          <w:t>N 100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25.02.2021 </w:t>
      </w:r>
      <w:hyperlink r:id="rId81" w:history="1">
        <w:r w:rsidRPr="009103C4">
          <w:rPr>
            <w:rFonts w:ascii="Times New Roman" w:hAnsi="Times New Roman" w:cs="Times New Roman"/>
            <w:sz w:val="28"/>
            <w:szCs w:val="28"/>
          </w:rPr>
          <w:t>N 117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Срок действия второго ЕСПБ для лица, сопровождающего инвалида 1 группы, ребенка-инвалида, при наличии права составляет один год, но не более срока наличия права.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2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07.06.2019 N 260; в ред. </w:t>
      </w:r>
      <w:hyperlink r:id="rId83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25.02.2021 N 117)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3.6. ЕСПБ активируется при оплате гражданином стоимости ЕСПБ, которая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 xml:space="preserve">Без оплаты стоимости ЕСПБ его активация осуществляется гражданам, указанным в </w:t>
      </w:r>
      <w:hyperlink w:anchor="Par45" w:history="1">
        <w:r w:rsidRPr="009103C4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9" w:history="1">
        <w:r w:rsidRPr="009103C4">
          <w:rPr>
            <w:rFonts w:ascii="Times New Roman" w:hAnsi="Times New Roman" w:cs="Times New Roman"/>
            <w:sz w:val="28"/>
            <w:szCs w:val="28"/>
          </w:rPr>
          <w:t>"д" пункта 2.1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4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25.02.2021 N 117)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3.7. Денежные средства, полученные от реализации ЕСПБ, поступают в доход областного бюджета Ленинградской области в полном объеме.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3.8. При использовании билета только на железнодорожном транспорте пригородного сообщения активация ЕСПБ производится на один год, без оплаты стоимости ЕСПБ.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07.06.2019 </w:t>
      </w:r>
      <w:hyperlink r:id="rId85" w:history="1">
        <w:r w:rsidRPr="009103C4">
          <w:rPr>
            <w:rFonts w:ascii="Times New Roman" w:hAnsi="Times New Roman" w:cs="Times New Roman"/>
            <w:sz w:val="28"/>
            <w:szCs w:val="28"/>
          </w:rPr>
          <w:t>N 260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10.03.2020 </w:t>
      </w:r>
      <w:hyperlink r:id="rId86" w:history="1">
        <w:r w:rsidRPr="009103C4">
          <w:rPr>
            <w:rFonts w:ascii="Times New Roman" w:hAnsi="Times New Roman" w:cs="Times New Roman"/>
            <w:sz w:val="28"/>
            <w:szCs w:val="28"/>
          </w:rPr>
          <w:t>N 100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4. Использование ЕСПБ при проезде </w:t>
      </w:r>
      <w:proofErr w:type="gramStart"/>
      <w:r w:rsidRPr="009103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автомобильном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транспорте на </w:t>
      </w:r>
      <w:proofErr w:type="gramStart"/>
      <w:r w:rsidRPr="009103C4">
        <w:rPr>
          <w:rFonts w:ascii="Times New Roman" w:hAnsi="Times New Roman" w:cs="Times New Roman"/>
          <w:b/>
          <w:bCs/>
          <w:sz w:val="28"/>
          <w:szCs w:val="28"/>
        </w:rPr>
        <w:t>смежных</w:t>
      </w:r>
      <w:proofErr w:type="gramEnd"/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межрегиональных, межмуниципальных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и муниципальных </w:t>
      </w:r>
      <w:proofErr w:type="gramStart"/>
      <w:r w:rsidRPr="009103C4">
        <w:rPr>
          <w:rFonts w:ascii="Times New Roman" w:hAnsi="Times New Roman" w:cs="Times New Roman"/>
          <w:b/>
          <w:bCs/>
          <w:sz w:val="28"/>
          <w:szCs w:val="28"/>
        </w:rPr>
        <w:t>маршрутах</w:t>
      </w:r>
      <w:proofErr w:type="gramEnd"/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 регулярных перевозок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>по регулируемым тарифам Ленинградской области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4.1. Проезд граждан 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осуществляется при предъявлении ЕСПБ, а также документа, удостоверяющего личность гражданина, и документа, подтверждающего право на льготу. При наличии у получателя ЕСПБ с фотографией предъявления документа, удостоверяющего личность, не требуется.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7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10.03.2020 N 100)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4.2. ЕСПБ является именным и считается недействительным, если оборотная сторона билета не заполнена либо не соответствует данным гражданина, предъявившего билет, а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если устройство проверки проездных документов не определяет наличие действующего ресурса ЕСПБ.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В этих случаях проезд оплачивается по полной стоимости поездки.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4.3. ЕСПБ прикладывается к устройству проверки проездных документов в автобусах общего пользования пригородного сообщения в начале и в конце поездки, в автобусах общего пользования городского сообщения и пригородного сообщения с фиксированным тарифом - в начале поездки.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В случае если устройством проверки проездных документов в общественном транспорте Ленинградской области или в отдельных видах общественного транспорта Санкт-Петербурга не распознается содержащаяся на БЭПК информация о гражданине либо о сроке действия ЕСПБ, замена и восстановление ресурса действия билета для жителей Ленинградской области производится в филиале ЛОГКУ ЦСЗН на АРМ-РП, для жителей Санкт-Петербурга - в отделе по работе с пассажирами Петербургского метрополитена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или кассе метрополитена.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гражданину в льготном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бесплатном проезде по ЕСПБ на отдельных маршрутах или автобусах Ленинградской области гражданин вправе обратиться к оператору АСОП ЛО - ГКУ ЛО "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Леноблтранс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>", указав номер ЕСПБ, номер автобуса, номер маршрута и район его прохождения.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8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10.03.2020 N 100)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4.5. Для граждан, право которых на льготный проезд железнодорожным транспортом пригородного сообщения установлено </w:t>
      </w:r>
      <w:hyperlink r:id="rId89" w:history="1">
        <w:r w:rsidRPr="009103C4">
          <w:rPr>
            <w:rFonts w:ascii="Times New Roman" w:hAnsi="Times New Roman" w:cs="Times New Roman"/>
            <w:sz w:val="28"/>
            <w:szCs w:val="28"/>
          </w:rPr>
          <w:t>статьями 3.9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0" w:history="1">
        <w:r w:rsidRPr="009103C4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Социального кодекса, БЭПК является носителем информации при оформлении льготного билета в железнодорожных кассах.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Льготный билет в железнодорожных кассах оформляется при предъявлении документа, удостоверяющего личность. При наличии у получателя БЭПК с фотографией предъявление документов не требуется.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10.03.2020 </w:t>
      </w:r>
      <w:hyperlink r:id="rId91" w:history="1">
        <w:r w:rsidRPr="009103C4">
          <w:rPr>
            <w:rFonts w:ascii="Times New Roman" w:hAnsi="Times New Roman" w:cs="Times New Roman"/>
            <w:sz w:val="28"/>
            <w:szCs w:val="28"/>
          </w:rPr>
          <w:t>N 100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25.02.2021 </w:t>
      </w:r>
      <w:hyperlink r:id="rId92" w:history="1">
        <w:r w:rsidRPr="009103C4">
          <w:rPr>
            <w:rFonts w:ascii="Times New Roman" w:hAnsi="Times New Roman" w:cs="Times New Roman"/>
            <w:sz w:val="28"/>
            <w:szCs w:val="28"/>
          </w:rPr>
          <w:t>N 117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4.6. В случае выявления попытки использования поддельного ЕСПБ либо иного неправомерного использования билета пассажир обязан оплатить проезд в соответствии с Правилами пассажирских перевозок.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Приложение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к Порядку...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161"/>
      <w:bookmarkEnd w:id="9"/>
      <w:r w:rsidRPr="009103C4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4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НЕОБХОДИМЫЕ ДЛЯ ОПРЕДЕЛЕНИЯ ПРАВА НА </w:t>
      </w:r>
      <w:proofErr w:type="gramStart"/>
      <w:r w:rsidRPr="009103C4">
        <w:rPr>
          <w:rFonts w:ascii="Times New Roman" w:hAnsi="Times New Roman" w:cs="Times New Roman"/>
          <w:b/>
          <w:bCs/>
          <w:sz w:val="28"/>
          <w:szCs w:val="28"/>
        </w:rPr>
        <w:t>ЛЬГОТНЫЙ</w:t>
      </w:r>
      <w:proofErr w:type="gramEnd"/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103C4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b/>
          <w:bCs/>
          <w:sz w:val="28"/>
          <w:szCs w:val="28"/>
        </w:rPr>
        <w:t>ИЛИ) БЕСПЛАТНЫЙ ПРОЕЗД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9103C4" w:rsidRPr="009103C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Правительства Ленинградской области</w:t>
            </w:r>
            <w:proofErr w:type="gramEnd"/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от 10.03.2020 </w:t>
            </w:r>
            <w:hyperlink r:id="rId93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100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25.02.2021 </w:t>
            </w:r>
            <w:hyperlink r:id="rId94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117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31.05.2021 </w:t>
            </w:r>
            <w:hyperlink r:id="rId95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317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от 30.11.2021 </w:t>
            </w:r>
            <w:hyperlink r:id="rId96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768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27.07.2022 </w:t>
            </w:r>
            <w:hyperlink r:id="rId97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527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22.09.2022 </w:t>
            </w:r>
            <w:hyperlink r:id="rId98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685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от 13.02.2023 </w:t>
            </w:r>
            <w:hyperlink r:id="rId99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96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20.02.2023 </w:t>
            </w:r>
            <w:hyperlink r:id="rId100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115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 xml:space="preserve">, от 01.04.2025 </w:t>
            </w:r>
            <w:hyperlink r:id="rId101" w:history="1">
              <w:r w:rsidRPr="009103C4">
                <w:rPr>
                  <w:rFonts w:ascii="Times New Roman" w:hAnsi="Times New Roman" w:cs="Times New Roman"/>
                  <w:sz w:val="28"/>
                  <w:szCs w:val="28"/>
                </w:rPr>
                <w:t>N 300</w:t>
              </w:r>
            </w:hyperlink>
            <w:r w:rsidRPr="009103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12" w:rsidRPr="009103C4" w:rsidRDefault="0084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1. Перечень документов и сведений, необходимых для определения права на льготный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>или) бесплатный проезд: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02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1.1. Заявление о предоставлении услуги по форме, установленной правовым актом комитета по социальной защите населения Ленинградской области.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>1.2. Согласие на обработку персональных данных по форме, установленной правовым актом комитета по социальной защите населения Ленинградской области.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1.3.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беженца, для детей до 14 лет - свидетельство о рождении.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1.4. В случае отсутствия соответствующей отметки в паспорте гражданина Российской Федерации, сведения, подтверждающие место жительства или место пребывания гражданина (членов его семьи) на территории Ленинградской области.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30.11.2021 </w:t>
      </w:r>
      <w:hyperlink r:id="rId103" w:history="1">
        <w:r w:rsidRPr="009103C4">
          <w:rPr>
            <w:rFonts w:ascii="Times New Roman" w:hAnsi="Times New Roman" w:cs="Times New Roman"/>
            <w:sz w:val="28"/>
            <w:szCs w:val="28"/>
          </w:rPr>
          <w:t>N 768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27.07.2022 </w:t>
      </w:r>
      <w:hyperlink r:id="rId104" w:history="1">
        <w:r w:rsidRPr="009103C4">
          <w:rPr>
            <w:rFonts w:ascii="Times New Roman" w:hAnsi="Times New Roman" w:cs="Times New Roman"/>
            <w:sz w:val="28"/>
            <w:szCs w:val="28"/>
          </w:rPr>
          <w:t>N 527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1.5. Для инвалидов по зрению II группы - справка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инвалидности, содержащая причину инвалидности "инвалид по зрению".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25.02.2021 </w:t>
      </w:r>
      <w:hyperlink r:id="rId105" w:history="1">
        <w:r w:rsidRPr="009103C4">
          <w:rPr>
            <w:rFonts w:ascii="Times New Roman" w:hAnsi="Times New Roman" w:cs="Times New Roman"/>
            <w:sz w:val="28"/>
            <w:szCs w:val="28"/>
          </w:rPr>
          <w:t>N 117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30.11.2021 </w:t>
      </w:r>
      <w:hyperlink r:id="rId106" w:history="1">
        <w:r w:rsidRPr="009103C4">
          <w:rPr>
            <w:rFonts w:ascii="Times New Roman" w:hAnsi="Times New Roman" w:cs="Times New Roman"/>
            <w:sz w:val="28"/>
            <w:szCs w:val="28"/>
          </w:rPr>
          <w:t>N 768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1.6. Для инвалидов, получающих процедуру гемодиализа, - медицинский документ, подтверждающий назначение процедур гемодиализа и содержащий сведения о месте (медицинской организации) и периоде назначения процедур гемодиализа.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25.02.2021 </w:t>
      </w:r>
      <w:hyperlink r:id="rId107" w:history="1">
        <w:r w:rsidRPr="009103C4">
          <w:rPr>
            <w:rFonts w:ascii="Times New Roman" w:hAnsi="Times New Roman" w:cs="Times New Roman"/>
            <w:sz w:val="28"/>
            <w:szCs w:val="28"/>
          </w:rPr>
          <w:t>N 117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30.11.2021 </w:t>
      </w:r>
      <w:hyperlink r:id="rId108" w:history="1">
        <w:r w:rsidRPr="009103C4">
          <w:rPr>
            <w:rFonts w:ascii="Times New Roman" w:hAnsi="Times New Roman" w:cs="Times New Roman"/>
            <w:sz w:val="28"/>
            <w:szCs w:val="28"/>
          </w:rPr>
          <w:t>N 768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1.7. Утратил силу. - </w:t>
      </w:r>
      <w:hyperlink r:id="rId109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25.02.2021 N 117.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1.8. Для пенсионеров, получающих пенсию в соответствии с федеральным законодательством, - пенсионное удостоверение либо справка о получении пенсии, выданная территориальным органом Фонда пенсионного и социального страхования Российской Федерации.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Ленинградской области от 30.11.2021 </w:t>
      </w:r>
      <w:hyperlink r:id="rId110" w:history="1">
        <w:r w:rsidRPr="009103C4">
          <w:rPr>
            <w:rFonts w:ascii="Times New Roman" w:hAnsi="Times New Roman" w:cs="Times New Roman"/>
            <w:sz w:val="28"/>
            <w:szCs w:val="28"/>
          </w:rPr>
          <w:t>N 768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от 13.02.2023 </w:t>
      </w:r>
      <w:hyperlink r:id="rId111" w:history="1">
        <w:r w:rsidRPr="009103C4">
          <w:rPr>
            <w:rFonts w:ascii="Times New Roman" w:hAnsi="Times New Roman" w:cs="Times New Roman"/>
            <w:sz w:val="28"/>
            <w:szCs w:val="28"/>
          </w:rPr>
          <w:t>N 96</w:t>
        </w:r>
      </w:hyperlink>
      <w:r w:rsidRPr="009103C4">
        <w:rPr>
          <w:rFonts w:ascii="Times New Roman" w:hAnsi="Times New Roman" w:cs="Times New Roman"/>
          <w:sz w:val="28"/>
          <w:szCs w:val="28"/>
        </w:rPr>
        <w:t>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1.9. Для определения права на бесплатный проезд для учащихся общеобразовательных организаций из многодетных и многодетных приемных семей: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1) сведения о рождении всех детей из многодетной семьи,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>2) справка об обучении ребенка (детей) в общеобразовательной организации;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3) утратил силу. - </w:t>
      </w:r>
      <w:hyperlink r:id="rId112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22.09.2022 N 685;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4) документы, подтверждающие состав семьи, - при наличии: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из органов записи актов гражданского состояния об основании внесения в свидетельство о рождении сведений об отце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сведения об установлении отцовства,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сведения о заключении брака,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сведения о расторжении брака,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сведения о смерти родителя (родителей),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соглашение либо решение суда о том, с кем из родителей проживают дети;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справка образовательной организации, содержащая сведения об обучении ребенка (детей) в возрасте от 18 до 23 лет по очной форме обучения и размере стипендии (либо об отсутствии стипендии), - для многодетных (многодетных приемных) семей;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договор о приемной семье, действующий на дату подачи заявления, - в отношении детей, переданных на воспитание в приемную семью;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3C4">
        <w:rPr>
          <w:rFonts w:ascii="Times New Roman" w:hAnsi="Times New Roman" w:cs="Times New Roman"/>
          <w:sz w:val="28"/>
          <w:szCs w:val="28"/>
        </w:rPr>
        <w:t xml:space="preserve">5) документы, подтверждающие сведения о доходах каждого члена семьи за последние двенадцать календарных месяцев, предшествующих одному календарному месяцу перед месяцем обращения за государственной услугой, </w:t>
      </w:r>
      <w:r w:rsidRPr="009103C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</w:t>
      </w:r>
      <w:hyperlink r:id="rId113" w:history="1">
        <w:r w:rsidRPr="009103C4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 области", применяемых в отношении семей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, имеющих детей, и признании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4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20.02.2023 N 115)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 xml:space="preserve">. 1.9 в ред. </w:t>
      </w:r>
      <w:hyperlink r:id="rId115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1.10. Для студентов профессиональных образовательных организаций, образовательных организаций высшего образования, расположенных на территории Санкт-Петербурга, обучающихся по очной форме обучения, осваивающих образовательные программы среднего профессионального образования, программы 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 xml:space="preserve"> или программы магистратуры, - справка об обучении в образовательной организации по очной форме за каждый год обучения.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 xml:space="preserve">. 1.10 в ред. </w:t>
      </w:r>
      <w:hyperlink r:id="rId116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1.11. Для определения права на льготный проезд на железнодорожном транспорте пригородного сообщения членов многодетных семей и многодетных приемных семей: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1) сведения о рождении всех детей из многодетной семьи,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2) документы, подтверждающие состав семьи, - при наличии: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из органов записи актов гражданского состояния об основании внесения в свидетельство о рождении сведений об отце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сведения об установлении отцовства,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сведения о заключении брака,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>сведения о расторжении брака,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сведения о смерти родителя (родителей),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соглашение либо решение суда о том, с кем из родителей проживают дети;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справка образовательной организации, содержащая сведения об обучении ребенка (детей) в возрасте от 18 до 23 лет по очной форме обучения и размере стипендии (либо об отсутствии стипендии), - для многодетных (многодетных приемных) семей;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договор о приемной семье, действующий на дату подачи заявления, - в отношении детей, переданных на воспитание в приемную семью;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3C4">
        <w:rPr>
          <w:rFonts w:ascii="Times New Roman" w:hAnsi="Times New Roman" w:cs="Times New Roman"/>
          <w:sz w:val="28"/>
          <w:szCs w:val="28"/>
        </w:rPr>
        <w:t xml:space="preserve">3) документы, подтверждающие сведения о доходах каждого члена семьи за последние двенадцать календарных месяцев, предшествующих одному календарному месяцу перед месяцем обращения за государственной услугой, предусмотренные </w:t>
      </w:r>
      <w:hyperlink r:id="rId117" w:history="1">
        <w:r w:rsidRPr="009103C4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 области", применяемых в отношении семей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, имеющих детей, и признании </w:t>
      </w:r>
      <w:proofErr w:type="gramStart"/>
      <w:r w:rsidRPr="009103C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103C4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области".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8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20.02.2023 N 115)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 xml:space="preserve">. 1.11 в ред. </w:t>
      </w:r>
      <w:hyperlink r:id="rId119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1.12. Утратил силу. - </w:t>
      </w:r>
      <w:hyperlink r:id="rId120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01.04.2025 N 300.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1.13. Для получения БЭПК с фотографией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виде.</w:t>
      </w:r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03C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03C4">
        <w:rPr>
          <w:rFonts w:ascii="Times New Roman" w:hAnsi="Times New Roman" w:cs="Times New Roman"/>
          <w:sz w:val="28"/>
          <w:szCs w:val="28"/>
        </w:rPr>
        <w:t xml:space="preserve">. 1.13 в ред. </w:t>
      </w:r>
      <w:hyperlink r:id="rId121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lastRenderedPageBreak/>
        <w:t xml:space="preserve">2. Утратил силу. - </w:t>
      </w:r>
      <w:hyperlink r:id="rId122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>3. При наличии личного дела получателя мер социальной поддержки в уполномоченном учреждении по месту жительства и наличии в нем актуальных вышеуказанных документов и сведений представления документов и сведений не требуется.</w:t>
      </w:r>
    </w:p>
    <w:p w:rsidR="00847212" w:rsidRPr="009103C4" w:rsidRDefault="00847212" w:rsidP="008472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3C4">
        <w:rPr>
          <w:rFonts w:ascii="Times New Roman" w:hAnsi="Times New Roman" w:cs="Times New Roman"/>
          <w:sz w:val="28"/>
          <w:szCs w:val="28"/>
        </w:rPr>
        <w:t xml:space="preserve">Многодетным семьям и многодетным приемным семьям, получающим меры социальной поддержки в соответствии со </w:t>
      </w:r>
      <w:hyperlink r:id="rId123" w:history="1">
        <w:r w:rsidRPr="009103C4">
          <w:rPr>
            <w:rFonts w:ascii="Times New Roman" w:hAnsi="Times New Roman" w:cs="Times New Roman"/>
            <w:sz w:val="28"/>
            <w:szCs w:val="28"/>
          </w:rPr>
          <w:t>статьями 2.1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4" w:history="1">
        <w:r w:rsidRPr="009103C4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5" w:history="1">
        <w:r w:rsidRPr="009103C4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Социального кодекса, подтверждение сведений о доходах каждого члена семьи не требуется в случае, если на дату обращения за определением права на льготный проезд не истек шестимесячный срок с месяца обращения за указанными мерами социальной поддержки.</w:t>
      </w:r>
      <w:proofErr w:type="gramEnd"/>
    </w:p>
    <w:p w:rsidR="00847212" w:rsidRPr="009103C4" w:rsidRDefault="00847212" w:rsidP="0084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C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26" w:history="1">
        <w:r w:rsidRPr="009103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3C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30.11.2021 N 768)</w:t>
      </w:r>
    </w:p>
    <w:p w:rsidR="00FB26D1" w:rsidRPr="009103C4" w:rsidRDefault="00FB26D1"/>
    <w:sectPr w:rsidR="00FB26D1" w:rsidRPr="009103C4" w:rsidSect="00817180">
      <w:pgSz w:w="11905" w:h="16838"/>
      <w:pgMar w:top="1134" w:right="567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FB"/>
    <w:rsid w:val="00847212"/>
    <w:rsid w:val="008C35FB"/>
    <w:rsid w:val="009103C4"/>
    <w:rsid w:val="00967226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23571&amp;dst=100019" TargetMode="External"/><Relationship Id="rId117" Type="http://schemas.openxmlformats.org/officeDocument/2006/relationships/hyperlink" Target="https://login.consultant.ru/link/?req=doc&amp;base=SPB&amp;n=310301&amp;dst=100335" TargetMode="External"/><Relationship Id="rId21" Type="http://schemas.openxmlformats.org/officeDocument/2006/relationships/hyperlink" Target="https://login.consultant.ru/link/?req=doc&amp;base=SPB&amp;n=223571&amp;dst=100017" TargetMode="External"/><Relationship Id="rId42" Type="http://schemas.openxmlformats.org/officeDocument/2006/relationships/hyperlink" Target="https://login.consultant.ru/link/?req=doc&amp;base=SPB&amp;n=238402&amp;dst=100024" TargetMode="External"/><Relationship Id="rId47" Type="http://schemas.openxmlformats.org/officeDocument/2006/relationships/hyperlink" Target="https://login.consultant.ru/link/?req=doc&amp;base=SPB&amp;n=287669&amp;dst=100013" TargetMode="External"/><Relationship Id="rId63" Type="http://schemas.openxmlformats.org/officeDocument/2006/relationships/hyperlink" Target="https://login.consultant.ru/link/?req=doc&amp;base=SPB&amp;n=249448&amp;dst=100069" TargetMode="External"/><Relationship Id="rId68" Type="http://schemas.openxmlformats.org/officeDocument/2006/relationships/hyperlink" Target="https://login.consultant.ru/link/?req=doc&amp;base=SPB&amp;n=249448&amp;dst=100070" TargetMode="External"/><Relationship Id="rId84" Type="http://schemas.openxmlformats.org/officeDocument/2006/relationships/hyperlink" Target="https://login.consultant.ru/link/?req=doc&amp;base=SPB&amp;n=238402&amp;dst=100039" TargetMode="External"/><Relationship Id="rId89" Type="http://schemas.openxmlformats.org/officeDocument/2006/relationships/hyperlink" Target="https://login.consultant.ru/link/?req=doc&amp;base=SPB&amp;n=308057&amp;dst=100924" TargetMode="External"/><Relationship Id="rId112" Type="http://schemas.openxmlformats.org/officeDocument/2006/relationships/hyperlink" Target="https://login.consultant.ru/link/?req=doc&amp;base=SPB&amp;n=261867&amp;dst=100020" TargetMode="External"/><Relationship Id="rId16" Type="http://schemas.openxmlformats.org/officeDocument/2006/relationships/hyperlink" Target="https://login.consultant.ru/link/?req=doc&amp;base=SPB&amp;n=269859&amp;dst=100023" TargetMode="External"/><Relationship Id="rId107" Type="http://schemas.openxmlformats.org/officeDocument/2006/relationships/hyperlink" Target="https://login.consultant.ru/link/?req=doc&amp;base=SPB&amp;n=238402&amp;dst=100043" TargetMode="External"/><Relationship Id="rId11" Type="http://schemas.openxmlformats.org/officeDocument/2006/relationships/hyperlink" Target="https://login.consultant.ru/link/?req=doc&amp;base=SPB&amp;n=242575&amp;dst=100014" TargetMode="External"/><Relationship Id="rId32" Type="http://schemas.openxmlformats.org/officeDocument/2006/relationships/hyperlink" Target="https://login.consultant.ru/link/?req=doc&amp;base=SPB&amp;n=249448&amp;dst=100057" TargetMode="External"/><Relationship Id="rId37" Type="http://schemas.openxmlformats.org/officeDocument/2006/relationships/hyperlink" Target="https://login.consultant.ru/link/?req=doc&amp;base=SPB&amp;n=308057&amp;dst=100305" TargetMode="External"/><Relationship Id="rId53" Type="http://schemas.openxmlformats.org/officeDocument/2006/relationships/hyperlink" Target="https://login.consultant.ru/link/?req=doc&amp;base=SPB&amp;n=249448&amp;dst=100059" TargetMode="External"/><Relationship Id="rId58" Type="http://schemas.openxmlformats.org/officeDocument/2006/relationships/hyperlink" Target="https://login.consultant.ru/link/?req=doc&amp;base=SPB&amp;n=249448&amp;dst=100065" TargetMode="External"/><Relationship Id="rId74" Type="http://schemas.openxmlformats.org/officeDocument/2006/relationships/hyperlink" Target="https://login.consultant.ru/link/?req=doc&amp;base=SPB&amp;n=217979&amp;dst=100014" TargetMode="External"/><Relationship Id="rId79" Type="http://schemas.openxmlformats.org/officeDocument/2006/relationships/hyperlink" Target="https://login.consultant.ru/link/?req=doc&amp;base=SPB&amp;n=217979&amp;dst=100018" TargetMode="External"/><Relationship Id="rId102" Type="http://schemas.openxmlformats.org/officeDocument/2006/relationships/hyperlink" Target="https://login.consultant.ru/link/?req=doc&amp;base=SPB&amp;n=249448&amp;dst=100072" TargetMode="External"/><Relationship Id="rId123" Type="http://schemas.openxmlformats.org/officeDocument/2006/relationships/hyperlink" Target="https://login.consultant.ru/link/?req=doc&amp;base=SPB&amp;n=308057&amp;dst=100105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17979&amp;dst=100006" TargetMode="External"/><Relationship Id="rId90" Type="http://schemas.openxmlformats.org/officeDocument/2006/relationships/hyperlink" Target="https://login.consultant.ru/link/?req=doc&amp;base=SPB&amp;n=308057&amp;dst=100577" TargetMode="External"/><Relationship Id="rId95" Type="http://schemas.openxmlformats.org/officeDocument/2006/relationships/hyperlink" Target="https://login.consultant.ru/link/?req=doc&amp;base=SPB&amp;n=242575&amp;dst=100017" TargetMode="External"/><Relationship Id="rId22" Type="http://schemas.openxmlformats.org/officeDocument/2006/relationships/hyperlink" Target="https://login.consultant.ru/link/?req=doc&amp;base=SPB&amp;n=297720&amp;dst=100189" TargetMode="External"/><Relationship Id="rId27" Type="http://schemas.openxmlformats.org/officeDocument/2006/relationships/hyperlink" Target="https://login.consultant.ru/link/?req=doc&amp;base=SPB&amp;n=297720&amp;dst=100189" TargetMode="External"/><Relationship Id="rId43" Type="http://schemas.openxmlformats.org/officeDocument/2006/relationships/hyperlink" Target="https://login.consultant.ru/link/?req=doc&amp;base=SPB&amp;n=308057&amp;dst=100924" TargetMode="External"/><Relationship Id="rId48" Type="http://schemas.openxmlformats.org/officeDocument/2006/relationships/hyperlink" Target="https://login.consultant.ru/link/?req=doc&amp;base=SPB&amp;n=308954&amp;dst=100006" TargetMode="External"/><Relationship Id="rId64" Type="http://schemas.openxmlformats.org/officeDocument/2006/relationships/hyperlink" Target="https://login.consultant.ru/link/?req=doc&amp;base=SPB&amp;n=258359&amp;dst=100151" TargetMode="External"/><Relationship Id="rId69" Type="http://schemas.openxmlformats.org/officeDocument/2006/relationships/hyperlink" Target="https://login.consultant.ru/link/?req=doc&amp;base=SPB&amp;n=258359&amp;dst=100156" TargetMode="External"/><Relationship Id="rId113" Type="http://schemas.openxmlformats.org/officeDocument/2006/relationships/hyperlink" Target="https://login.consultant.ru/link/?req=doc&amp;base=SPB&amp;n=310301&amp;dst=100335" TargetMode="External"/><Relationship Id="rId118" Type="http://schemas.openxmlformats.org/officeDocument/2006/relationships/hyperlink" Target="https://login.consultant.ru/link/?req=doc&amp;base=SPB&amp;n=269859&amp;dst=100026" TargetMode="External"/><Relationship Id="rId80" Type="http://schemas.openxmlformats.org/officeDocument/2006/relationships/hyperlink" Target="https://login.consultant.ru/link/?req=doc&amp;base=SPB&amp;n=223571&amp;dst=100043" TargetMode="External"/><Relationship Id="rId85" Type="http://schemas.openxmlformats.org/officeDocument/2006/relationships/hyperlink" Target="https://login.consultant.ru/link/?req=doc&amp;base=SPB&amp;n=217979&amp;dst=100021" TargetMode="External"/><Relationship Id="rId12" Type="http://schemas.openxmlformats.org/officeDocument/2006/relationships/hyperlink" Target="https://login.consultant.ru/link/?req=doc&amp;base=SPB&amp;n=249448&amp;dst=100053" TargetMode="External"/><Relationship Id="rId17" Type="http://schemas.openxmlformats.org/officeDocument/2006/relationships/hyperlink" Target="https://login.consultant.ru/link/?req=doc&amp;base=SPB&amp;n=287669&amp;dst=100011" TargetMode="External"/><Relationship Id="rId33" Type="http://schemas.openxmlformats.org/officeDocument/2006/relationships/hyperlink" Target="https://login.consultant.ru/link/?req=doc&amp;base=SPB&amp;n=238402&amp;dst=100023" TargetMode="External"/><Relationship Id="rId38" Type="http://schemas.openxmlformats.org/officeDocument/2006/relationships/hyperlink" Target="https://login.consultant.ru/link/?req=doc&amp;base=SPB&amp;n=308057&amp;dst=100569" TargetMode="External"/><Relationship Id="rId59" Type="http://schemas.openxmlformats.org/officeDocument/2006/relationships/hyperlink" Target="https://login.consultant.ru/link/?req=doc&amp;base=SPB&amp;n=287669&amp;dst=100017" TargetMode="External"/><Relationship Id="rId103" Type="http://schemas.openxmlformats.org/officeDocument/2006/relationships/hyperlink" Target="https://login.consultant.ru/link/?req=doc&amp;base=SPB&amp;n=249448&amp;dst=100074" TargetMode="External"/><Relationship Id="rId108" Type="http://schemas.openxmlformats.org/officeDocument/2006/relationships/hyperlink" Target="https://login.consultant.ru/link/?req=doc&amp;base=SPB&amp;n=249448&amp;dst=100076" TargetMode="External"/><Relationship Id="rId124" Type="http://schemas.openxmlformats.org/officeDocument/2006/relationships/hyperlink" Target="https://login.consultant.ru/link/?req=doc&amp;base=SPB&amp;n=308057&amp;dst=100191" TargetMode="External"/><Relationship Id="rId54" Type="http://schemas.openxmlformats.org/officeDocument/2006/relationships/hyperlink" Target="https://login.consultant.ru/link/?req=doc&amp;base=SPB&amp;n=217814&amp;dst=100018" TargetMode="External"/><Relationship Id="rId70" Type="http://schemas.openxmlformats.org/officeDocument/2006/relationships/hyperlink" Target="https://login.consultant.ru/link/?req=doc&amp;base=SPB&amp;n=223571&amp;dst=100041" TargetMode="External"/><Relationship Id="rId75" Type="http://schemas.openxmlformats.org/officeDocument/2006/relationships/hyperlink" Target="https://login.consultant.ru/link/?req=doc&amp;base=SPB&amp;n=289388&amp;dst=100011" TargetMode="External"/><Relationship Id="rId91" Type="http://schemas.openxmlformats.org/officeDocument/2006/relationships/hyperlink" Target="https://login.consultant.ru/link/?req=doc&amp;base=SPB&amp;n=223571&amp;dst=100047" TargetMode="External"/><Relationship Id="rId96" Type="http://schemas.openxmlformats.org/officeDocument/2006/relationships/hyperlink" Target="https://login.consultant.ru/link/?req=doc&amp;base=SPB&amp;n=249448&amp;dst=1000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17979&amp;dst=100011" TargetMode="External"/><Relationship Id="rId23" Type="http://schemas.openxmlformats.org/officeDocument/2006/relationships/hyperlink" Target="https://login.consultant.ru/link/?req=doc&amp;base=SPB&amp;n=249448&amp;dst=100055" TargetMode="External"/><Relationship Id="rId28" Type="http://schemas.openxmlformats.org/officeDocument/2006/relationships/hyperlink" Target="https://login.consultant.ru/link/?req=doc&amp;base=SPB&amp;n=287669&amp;dst=100012" TargetMode="External"/><Relationship Id="rId49" Type="http://schemas.openxmlformats.org/officeDocument/2006/relationships/hyperlink" Target="https://login.consultant.ru/link/?req=doc&amp;base=SPB&amp;n=308057&amp;dst=100053" TargetMode="External"/><Relationship Id="rId114" Type="http://schemas.openxmlformats.org/officeDocument/2006/relationships/hyperlink" Target="https://login.consultant.ru/link/?req=doc&amp;base=SPB&amp;n=269859&amp;dst=100025" TargetMode="External"/><Relationship Id="rId119" Type="http://schemas.openxmlformats.org/officeDocument/2006/relationships/hyperlink" Target="https://login.consultant.ru/link/?req=doc&amp;base=SPB&amp;n=249448&amp;dst=100095" TargetMode="External"/><Relationship Id="rId44" Type="http://schemas.openxmlformats.org/officeDocument/2006/relationships/hyperlink" Target="https://login.consultant.ru/link/?req=doc&amp;base=SPB&amp;n=308057&amp;dst=100864" TargetMode="External"/><Relationship Id="rId60" Type="http://schemas.openxmlformats.org/officeDocument/2006/relationships/hyperlink" Target="https://login.consultant.ru/link/?req=doc&amp;base=SPB&amp;n=249448&amp;dst=100066" TargetMode="External"/><Relationship Id="rId65" Type="http://schemas.openxmlformats.org/officeDocument/2006/relationships/hyperlink" Target="https://login.consultant.ru/link/?req=doc&amp;base=SPB&amp;n=261867&amp;dst=100016" TargetMode="External"/><Relationship Id="rId81" Type="http://schemas.openxmlformats.org/officeDocument/2006/relationships/hyperlink" Target="https://login.consultant.ru/link/?req=doc&amp;base=SPB&amp;n=238402&amp;dst=100037" TargetMode="External"/><Relationship Id="rId86" Type="http://schemas.openxmlformats.org/officeDocument/2006/relationships/hyperlink" Target="https://login.consultant.ru/link/?req=doc&amp;base=SPB&amp;n=223571&amp;dst=100044" TargetMode="External"/><Relationship Id="rId13" Type="http://schemas.openxmlformats.org/officeDocument/2006/relationships/hyperlink" Target="https://login.consultant.ru/link/?req=doc&amp;base=SPB&amp;n=297720&amp;dst=100188" TargetMode="External"/><Relationship Id="rId18" Type="http://schemas.openxmlformats.org/officeDocument/2006/relationships/hyperlink" Target="https://login.consultant.ru/link/?req=doc&amp;base=SPB&amp;n=289388&amp;dst=100011" TargetMode="External"/><Relationship Id="rId39" Type="http://schemas.openxmlformats.org/officeDocument/2006/relationships/hyperlink" Target="https://login.consultant.ru/link/?req=doc&amp;base=SPB&amp;n=261867&amp;dst=100014" TargetMode="External"/><Relationship Id="rId109" Type="http://schemas.openxmlformats.org/officeDocument/2006/relationships/hyperlink" Target="https://login.consultant.ru/link/?req=doc&amp;base=SPB&amp;n=238402&amp;dst=100044" TargetMode="External"/><Relationship Id="rId34" Type="http://schemas.openxmlformats.org/officeDocument/2006/relationships/hyperlink" Target="https://login.consultant.ru/link/?req=doc&amp;base=SPB&amp;n=223571&amp;dst=100022" TargetMode="External"/><Relationship Id="rId50" Type="http://schemas.openxmlformats.org/officeDocument/2006/relationships/hyperlink" Target="https://login.consultant.ru/link/?req=doc&amp;base=SPB&amp;n=308057&amp;dst=100054" TargetMode="External"/><Relationship Id="rId55" Type="http://schemas.openxmlformats.org/officeDocument/2006/relationships/hyperlink" Target="https://login.consultant.ru/link/?req=doc&amp;base=SPB&amp;n=249448&amp;dst=100063" TargetMode="External"/><Relationship Id="rId76" Type="http://schemas.openxmlformats.org/officeDocument/2006/relationships/hyperlink" Target="https://login.consultant.ru/link/?req=doc&amp;base=SPB&amp;n=217979&amp;dst=100015" TargetMode="External"/><Relationship Id="rId97" Type="http://schemas.openxmlformats.org/officeDocument/2006/relationships/hyperlink" Target="https://login.consultant.ru/link/?req=doc&amp;base=SPB&amp;n=297720&amp;dst=100192" TargetMode="External"/><Relationship Id="rId104" Type="http://schemas.openxmlformats.org/officeDocument/2006/relationships/hyperlink" Target="https://login.consultant.ru/link/?req=doc&amp;base=SPB&amp;n=297720&amp;dst=100192" TargetMode="External"/><Relationship Id="rId120" Type="http://schemas.openxmlformats.org/officeDocument/2006/relationships/hyperlink" Target="https://login.consultant.ru/link/?req=doc&amp;base=SPB&amp;n=308954&amp;dst=100008" TargetMode="External"/><Relationship Id="rId125" Type="http://schemas.openxmlformats.org/officeDocument/2006/relationships/hyperlink" Target="https://login.consultant.ru/link/?req=doc&amp;base=SPB&amp;n=308057&amp;dst=100195" TargetMode="External"/><Relationship Id="rId7" Type="http://schemas.openxmlformats.org/officeDocument/2006/relationships/hyperlink" Target="https://login.consultant.ru/link/?req=doc&amp;base=SPB&amp;n=217814&amp;dst=100014" TargetMode="External"/><Relationship Id="rId71" Type="http://schemas.openxmlformats.org/officeDocument/2006/relationships/hyperlink" Target="https://login.consultant.ru/link/?req=doc&amp;base=SPB&amp;n=297719&amp;dst=100136" TargetMode="External"/><Relationship Id="rId92" Type="http://schemas.openxmlformats.org/officeDocument/2006/relationships/hyperlink" Target="https://login.consultant.ru/link/?req=doc&amp;base=SPB&amp;n=238402&amp;dst=1000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308057&amp;dst=100924" TargetMode="External"/><Relationship Id="rId24" Type="http://schemas.openxmlformats.org/officeDocument/2006/relationships/hyperlink" Target="https://login.consultant.ru/link/?req=doc&amp;base=SPB&amp;n=223571&amp;dst=100018" TargetMode="External"/><Relationship Id="rId40" Type="http://schemas.openxmlformats.org/officeDocument/2006/relationships/hyperlink" Target="https://login.consultant.ru/link/?req=doc&amp;base=LAW&amp;n=465550" TargetMode="External"/><Relationship Id="rId45" Type="http://schemas.openxmlformats.org/officeDocument/2006/relationships/hyperlink" Target="https://login.consultant.ru/link/?req=doc&amp;base=SPB&amp;n=261867&amp;dst=100015" TargetMode="External"/><Relationship Id="rId66" Type="http://schemas.openxmlformats.org/officeDocument/2006/relationships/hyperlink" Target="https://login.consultant.ru/link/?req=doc&amp;base=SPB&amp;n=223571&amp;dst=100039" TargetMode="External"/><Relationship Id="rId87" Type="http://schemas.openxmlformats.org/officeDocument/2006/relationships/hyperlink" Target="https://login.consultant.ru/link/?req=doc&amp;base=SPB&amp;n=223571&amp;dst=100045" TargetMode="External"/><Relationship Id="rId110" Type="http://schemas.openxmlformats.org/officeDocument/2006/relationships/hyperlink" Target="https://login.consultant.ru/link/?req=doc&amp;base=SPB&amp;n=249448&amp;dst=100077" TargetMode="External"/><Relationship Id="rId115" Type="http://schemas.openxmlformats.org/officeDocument/2006/relationships/hyperlink" Target="https://login.consultant.ru/link/?req=doc&amp;base=SPB&amp;n=249448&amp;dst=100078" TargetMode="External"/><Relationship Id="rId61" Type="http://schemas.openxmlformats.org/officeDocument/2006/relationships/hyperlink" Target="https://login.consultant.ru/link/?req=doc&amp;base=SPB&amp;n=223571&amp;dst=100037" TargetMode="External"/><Relationship Id="rId82" Type="http://schemas.openxmlformats.org/officeDocument/2006/relationships/hyperlink" Target="https://login.consultant.ru/link/?req=doc&amp;base=SPB&amp;n=217979&amp;dst=100020" TargetMode="External"/><Relationship Id="rId19" Type="http://schemas.openxmlformats.org/officeDocument/2006/relationships/hyperlink" Target="https://login.consultant.ru/link/?req=doc&amp;base=SPB&amp;n=297719&amp;dst=100134" TargetMode="External"/><Relationship Id="rId14" Type="http://schemas.openxmlformats.org/officeDocument/2006/relationships/hyperlink" Target="https://login.consultant.ru/link/?req=doc&amp;base=SPB&amp;n=261867&amp;dst=100013" TargetMode="External"/><Relationship Id="rId30" Type="http://schemas.openxmlformats.org/officeDocument/2006/relationships/hyperlink" Target="https://login.consultant.ru/link/?req=doc&amp;base=SPB&amp;n=308057&amp;dst=100864" TargetMode="External"/><Relationship Id="rId35" Type="http://schemas.openxmlformats.org/officeDocument/2006/relationships/hyperlink" Target="https://login.consultant.ru/link/?req=doc&amp;base=SPB&amp;n=308057&amp;dst=100198" TargetMode="External"/><Relationship Id="rId56" Type="http://schemas.openxmlformats.org/officeDocument/2006/relationships/hyperlink" Target="https://login.consultant.ru/link/?req=doc&amp;base=SPB&amp;n=238402&amp;dst=100035" TargetMode="External"/><Relationship Id="rId77" Type="http://schemas.openxmlformats.org/officeDocument/2006/relationships/hyperlink" Target="https://login.consultant.ru/link/?req=doc&amp;base=SPB&amp;n=223571&amp;dst=100042" TargetMode="External"/><Relationship Id="rId100" Type="http://schemas.openxmlformats.org/officeDocument/2006/relationships/hyperlink" Target="https://login.consultant.ru/link/?req=doc&amp;base=SPB&amp;n=269859&amp;dst=100024" TargetMode="External"/><Relationship Id="rId105" Type="http://schemas.openxmlformats.org/officeDocument/2006/relationships/hyperlink" Target="https://login.consultant.ru/link/?req=doc&amp;base=SPB&amp;n=238402&amp;dst=100042" TargetMode="External"/><Relationship Id="rId126" Type="http://schemas.openxmlformats.org/officeDocument/2006/relationships/hyperlink" Target="https://login.consultant.ru/link/?req=doc&amp;base=SPB&amp;n=249448&amp;dst=100110" TargetMode="External"/><Relationship Id="rId8" Type="http://schemas.openxmlformats.org/officeDocument/2006/relationships/hyperlink" Target="https://login.consultant.ru/link/?req=doc&amp;base=SPB&amp;n=258359&amp;dst=100150" TargetMode="External"/><Relationship Id="rId51" Type="http://schemas.openxmlformats.org/officeDocument/2006/relationships/hyperlink" Target="https://login.consultant.ru/link/?req=doc&amp;base=SPB&amp;n=287669&amp;dst=100015" TargetMode="External"/><Relationship Id="rId72" Type="http://schemas.openxmlformats.org/officeDocument/2006/relationships/hyperlink" Target="https://login.consultant.ru/link/?req=doc&amp;base=SPB&amp;n=297720&amp;dst=100191" TargetMode="External"/><Relationship Id="rId93" Type="http://schemas.openxmlformats.org/officeDocument/2006/relationships/hyperlink" Target="https://login.consultant.ru/link/?req=doc&amp;base=SPB&amp;n=223571&amp;dst=100050" TargetMode="External"/><Relationship Id="rId98" Type="http://schemas.openxmlformats.org/officeDocument/2006/relationships/hyperlink" Target="https://login.consultant.ru/link/?req=doc&amp;base=SPB&amp;n=261867&amp;dst=100019" TargetMode="External"/><Relationship Id="rId121" Type="http://schemas.openxmlformats.org/officeDocument/2006/relationships/hyperlink" Target="https://login.consultant.ru/link/?req=doc&amp;base=SPB&amp;n=249448&amp;dst=1001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308057" TargetMode="External"/><Relationship Id="rId46" Type="http://schemas.openxmlformats.org/officeDocument/2006/relationships/hyperlink" Target="https://login.consultant.ru/link/?req=doc&amp;base=SPB&amp;n=223571&amp;dst=100024" TargetMode="External"/><Relationship Id="rId67" Type="http://schemas.openxmlformats.org/officeDocument/2006/relationships/hyperlink" Target="https://login.consultant.ru/link/?req=doc&amp;base=SPB&amp;n=223571&amp;dst=100040" TargetMode="External"/><Relationship Id="rId116" Type="http://schemas.openxmlformats.org/officeDocument/2006/relationships/hyperlink" Target="https://login.consultant.ru/link/?req=doc&amp;base=SPB&amp;n=249448&amp;dst=100093" TargetMode="External"/><Relationship Id="rId20" Type="http://schemas.openxmlformats.org/officeDocument/2006/relationships/hyperlink" Target="https://login.consultant.ru/link/?req=doc&amp;base=SPB&amp;n=308954&amp;dst=100005" TargetMode="External"/><Relationship Id="rId41" Type="http://schemas.openxmlformats.org/officeDocument/2006/relationships/hyperlink" Target="https://login.consultant.ru/link/?req=doc&amp;base=SPB&amp;n=242575&amp;dst=100015" TargetMode="External"/><Relationship Id="rId62" Type="http://schemas.openxmlformats.org/officeDocument/2006/relationships/hyperlink" Target="https://login.consultant.ru/link/?req=doc&amp;base=SPB&amp;n=297719&amp;dst=100135" TargetMode="External"/><Relationship Id="rId83" Type="http://schemas.openxmlformats.org/officeDocument/2006/relationships/hyperlink" Target="https://login.consultant.ru/link/?req=doc&amp;base=SPB&amp;n=238402&amp;dst=100038" TargetMode="External"/><Relationship Id="rId88" Type="http://schemas.openxmlformats.org/officeDocument/2006/relationships/hyperlink" Target="https://login.consultant.ru/link/?req=doc&amp;base=SPB&amp;n=223571&amp;dst=100046" TargetMode="External"/><Relationship Id="rId111" Type="http://schemas.openxmlformats.org/officeDocument/2006/relationships/hyperlink" Target="https://login.consultant.ru/link/?req=doc&amp;base=SPB&amp;n=269399&amp;dst=100011" TargetMode="External"/><Relationship Id="rId15" Type="http://schemas.openxmlformats.org/officeDocument/2006/relationships/hyperlink" Target="https://login.consultant.ru/link/?req=doc&amp;base=SPB&amp;n=269399&amp;dst=100011" TargetMode="External"/><Relationship Id="rId36" Type="http://schemas.openxmlformats.org/officeDocument/2006/relationships/hyperlink" Target="https://login.consultant.ru/link/?req=doc&amp;base=SPB&amp;n=308057&amp;dst=100819" TargetMode="External"/><Relationship Id="rId57" Type="http://schemas.openxmlformats.org/officeDocument/2006/relationships/hyperlink" Target="https://login.consultant.ru/link/?req=doc&amp;base=SPB&amp;n=223571&amp;dst=100032" TargetMode="External"/><Relationship Id="rId106" Type="http://schemas.openxmlformats.org/officeDocument/2006/relationships/hyperlink" Target="https://login.consultant.ru/link/?req=doc&amp;base=SPB&amp;n=249448&amp;dst=100075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38402&amp;dst=100022" TargetMode="External"/><Relationship Id="rId31" Type="http://schemas.openxmlformats.org/officeDocument/2006/relationships/hyperlink" Target="https://login.consultant.ru/link/?req=doc&amp;base=SPB&amp;n=223571&amp;dst=100020" TargetMode="External"/><Relationship Id="rId52" Type="http://schemas.openxmlformats.org/officeDocument/2006/relationships/hyperlink" Target="https://login.consultant.ru/link/?req=doc&amp;base=SPB&amp;n=308954&amp;dst=100007" TargetMode="External"/><Relationship Id="rId73" Type="http://schemas.openxmlformats.org/officeDocument/2006/relationships/hyperlink" Target="https://login.consultant.ru/link/?req=doc&amp;base=SPB&amp;n=261867&amp;dst=100018" TargetMode="External"/><Relationship Id="rId78" Type="http://schemas.openxmlformats.org/officeDocument/2006/relationships/hyperlink" Target="https://login.consultant.ru/link/?req=doc&amp;base=SPB&amp;n=217979&amp;dst=100017" TargetMode="External"/><Relationship Id="rId94" Type="http://schemas.openxmlformats.org/officeDocument/2006/relationships/hyperlink" Target="https://login.consultant.ru/link/?req=doc&amp;base=SPB&amp;n=238402&amp;dst=100041" TargetMode="External"/><Relationship Id="rId99" Type="http://schemas.openxmlformats.org/officeDocument/2006/relationships/hyperlink" Target="https://login.consultant.ru/link/?req=doc&amp;base=SPB&amp;n=269399&amp;dst=100011" TargetMode="External"/><Relationship Id="rId101" Type="http://schemas.openxmlformats.org/officeDocument/2006/relationships/hyperlink" Target="https://login.consultant.ru/link/?req=doc&amp;base=SPB&amp;n=308954&amp;dst=100008" TargetMode="External"/><Relationship Id="rId122" Type="http://schemas.openxmlformats.org/officeDocument/2006/relationships/hyperlink" Target="https://login.consultant.ru/link/?req=doc&amp;base=SPB&amp;n=249448&amp;dst=10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23571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Анатольевна Трофимова</dc:creator>
  <cp:lastModifiedBy>Дмитриев Алексей Ильич</cp:lastModifiedBy>
  <cp:revision>2</cp:revision>
  <dcterms:created xsi:type="dcterms:W3CDTF">2025-05-21T10:48:00Z</dcterms:created>
  <dcterms:modified xsi:type="dcterms:W3CDTF">2025-05-21T10:48:00Z</dcterms:modified>
</cp:coreProperties>
</file>