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C3" w:rsidRDefault="00DE33C3">
      <w:pPr>
        <w:pStyle w:val="ConsPlusTitlePage"/>
      </w:pPr>
      <w:r>
        <w:t xml:space="preserve">Документ предоставлен </w:t>
      </w:r>
      <w:hyperlink r:id="rId5">
        <w:r>
          <w:rPr>
            <w:color w:val="0000FF"/>
          </w:rPr>
          <w:t>КонсультантПлюс</w:t>
        </w:r>
      </w:hyperlink>
      <w:r>
        <w:br/>
      </w:r>
    </w:p>
    <w:p w:rsidR="00DE33C3" w:rsidRDefault="00DE33C3">
      <w:pPr>
        <w:pStyle w:val="ConsPlusNormal"/>
        <w:jc w:val="both"/>
        <w:outlineLvl w:val="0"/>
      </w:pPr>
    </w:p>
    <w:p w:rsidR="00DE33C3" w:rsidRDefault="00DE33C3">
      <w:pPr>
        <w:pStyle w:val="ConsPlusTitle"/>
        <w:jc w:val="center"/>
        <w:outlineLvl w:val="0"/>
      </w:pPr>
      <w:r>
        <w:t>ПРАВИТЕЛЬСТВО РОССИЙСКОЙ ФЕДЕРАЦИИ</w:t>
      </w:r>
    </w:p>
    <w:p w:rsidR="00DE33C3" w:rsidRDefault="00DE33C3">
      <w:pPr>
        <w:pStyle w:val="ConsPlusTitle"/>
        <w:jc w:val="both"/>
      </w:pPr>
    </w:p>
    <w:p w:rsidR="00DE33C3" w:rsidRDefault="00DE33C3">
      <w:pPr>
        <w:pStyle w:val="ConsPlusTitle"/>
        <w:jc w:val="center"/>
      </w:pPr>
      <w:r>
        <w:t>ПОСТАНОВЛЕНИЕ</w:t>
      </w:r>
    </w:p>
    <w:p w:rsidR="00DE33C3" w:rsidRDefault="00DE33C3">
      <w:pPr>
        <w:pStyle w:val="ConsPlusTitle"/>
        <w:jc w:val="center"/>
      </w:pPr>
      <w:r>
        <w:t>от 27 декабря 2025 г. N 2173</w:t>
      </w:r>
    </w:p>
    <w:p w:rsidR="00DE33C3" w:rsidRDefault="00DE33C3">
      <w:pPr>
        <w:pStyle w:val="ConsPlusTitle"/>
        <w:jc w:val="both"/>
      </w:pPr>
    </w:p>
    <w:p w:rsidR="00DE33C3" w:rsidRDefault="00DE33C3">
      <w:pPr>
        <w:pStyle w:val="ConsPlusTitle"/>
        <w:jc w:val="center"/>
      </w:pPr>
      <w:r>
        <w:t>ОБ ОСУЩЕСТВЛЕНИИ</w:t>
      </w:r>
    </w:p>
    <w:p w:rsidR="00DE33C3" w:rsidRDefault="00DE33C3">
      <w:pPr>
        <w:pStyle w:val="ConsPlusTitle"/>
        <w:jc w:val="center"/>
      </w:pPr>
      <w:r>
        <w:t>ЕЖЕГОДНОЙ СЕМЕЙНОЙ ВЫПЛАТЫ ГРАЖДАНАМ РОССИЙСКОЙ ФЕДЕРАЦИИ,</w:t>
      </w:r>
    </w:p>
    <w:p w:rsidR="00DE33C3" w:rsidRDefault="00DE33C3">
      <w:pPr>
        <w:pStyle w:val="ConsPlusTitle"/>
        <w:jc w:val="center"/>
      </w:pPr>
      <w:r>
        <w:t>ИМЕЮЩИМ 2 И БОЛЕЕ ДЕТЕЙ</w:t>
      </w:r>
    </w:p>
    <w:p w:rsidR="00DE33C3" w:rsidRDefault="00DE33C3">
      <w:pPr>
        <w:pStyle w:val="ConsPlusNormal"/>
        <w:jc w:val="both"/>
      </w:pPr>
    </w:p>
    <w:p w:rsidR="00DE33C3" w:rsidRDefault="00DE33C3">
      <w:pPr>
        <w:pStyle w:val="ConsPlusNormal"/>
        <w:ind w:firstLine="540"/>
        <w:jc w:val="both"/>
      </w:pPr>
      <w:r>
        <w:t xml:space="preserve">В соответствии с </w:t>
      </w:r>
      <w:hyperlink r:id="rId6">
        <w:r>
          <w:rPr>
            <w:color w:val="0000FF"/>
          </w:rPr>
          <w:t>частью 8 статьи 1</w:t>
        </w:r>
      </w:hyperlink>
      <w:r>
        <w:t xml:space="preserve"> Федерального закона "О ежегодной семейной выплате гражданам Российской Федерации, имеющим двух и более детей" Правительство Российской Федерации постановляет:</w:t>
      </w:r>
    </w:p>
    <w:p w:rsidR="00DE33C3" w:rsidRDefault="00DE33C3">
      <w:pPr>
        <w:pStyle w:val="ConsPlusNormal"/>
        <w:spacing w:before="220"/>
        <w:ind w:firstLine="540"/>
        <w:jc w:val="both"/>
      </w:pPr>
      <w:r>
        <w:t>1. Утвердить прилагаемые:</w:t>
      </w:r>
    </w:p>
    <w:p w:rsidR="00DE33C3" w:rsidRDefault="00DE33C3">
      <w:pPr>
        <w:pStyle w:val="ConsPlusNormal"/>
        <w:spacing w:before="220"/>
        <w:ind w:firstLine="540"/>
        <w:jc w:val="both"/>
      </w:pPr>
      <w:hyperlink w:anchor="P32">
        <w:r>
          <w:rPr>
            <w:color w:val="0000FF"/>
          </w:rPr>
          <w:t>Правила</w:t>
        </w:r>
      </w:hyperlink>
      <w:r>
        <w:t xml:space="preserve"> осуществления ежегодной семейной выплаты гражданам Российской Федерации, имеющим 2 и более детей;</w:t>
      </w:r>
    </w:p>
    <w:p w:rsidR="00DE33C3" w:rsidRDefault="00DE33C3">
      <w:pPr>
        <w:pStyle w:val="ConsPlusNormal"/>
        <w:spacing w:before="220"/>
        <w:ind w:firstLine="540"/>
        <w:jc w:val="both"/>
      </w:pPr>
      <w:hyperlink w:anchor="P208">
        <w:r>
          <w:rPr>
            <w:color w:val="0000FF"/>
          </w:rPr>
          <w:t>перечень</w:t>
        </w:r>
      </w:hyperlink>
      <w:r>
        <w:t xml:space="preserve"> документов (копий документов, сведений), необходимых для назначения ежегодной семейной выплаты гражданам Российской Федерации, имеющим 2 и более детей;</w:t>
      </w:r>
    </w:p>
    <w:p w:rsidR="00DE33C3" w:rsidRDefault="00DE33C3">
      <w:pPr>
        <w:pStyle w:val="ConsPlusNormal"/>
        <w:spacing w:before="220"/>
        <w:ind w:firstLine="540"/>
        <w:jc w:val="both"/>
      </w:pPr>
      <w:hyperlink w:anchor="P469">
        <w:r>
          <w:rPr>
            <w:color w:val="0000FF"/>
          </w:rPr>
          <w:t>форму</w:t>
        </w:r>
      </w:hyperlink>
      <w:r>
        <w:t xml:space="preserve"> заявления о назначении ежегодной семейной выплаты гражданам Российской Федерации, имеющим 2 и более детей.</w:t>
      </w:r>
    </w:p>
    <w:p w:rsidR="00DE33C3" w:rsidRDefault="00DE33C3">
      <w:pPr>
        <w:pStyle w:val="ConsPlusNormal"/>
        <w:spacing w:before="220"/>
        <w:ind w:firstLine="540"/>
        <w:jc w:val="both"/>
      </w:pPr>
      <w:r>
        <w:t>2. Фонду пенсионного и социального страхования Российской Федерации совместно с федеральными органами исполнительной власти, участвующими в межведомственном взаимодействии при обеспечении процессов назначения и предоставления ежегодной семейной выплаты гражданам Российской Федерации, имеющим 2 и более детей, осуществить до 1 июня 2026 г. организационные и технологические мероприятия, обеспечивающие настройку и бесперебойную работу информационных систем.</w:t>
      </w:r>
    </w:p>
    <w:p w:rsidR="00DE33C3" w:rsidRDefault="00DE33C3">
      <w:pPr>
        <w:pStyle w:val="ConsPlusNormal"/>
        <w:spacing w:before="220"/>
        <w:ind w:firstLine="540"/>
        <w:jc w:val="both"/>
      </w:pPr>
      <w:r>
        <w:t xml:space="preserve">3. Министерству цифрового развития, связи и массовых коммуникаций Российской Федерации совместно с Фондом пенсионного и социального страхования Российской Федерации обеспечить до 1 июня 2026 г. разработку и размещение в федеральной государственной информационной системе "Единый портал государственных и муниципальных услуг (функций)" интерактивных форм </w:t>
      </w:r>
      <w:hyperlink w:anchor="P469">
        <w:r>
          <w:rPr>
            <w:color w:val="0000FF"/>
          </w:rPr>
          <w:t>заявления</w:t>
        </w:r>
      </w:hyperlink>
      <w:r>
        <w:t xml:space="preserve"> о назначении ежегодной семейной выплаты гражданам Российской Федерации, имеющим 2 и более детей, и </w:t>
      </w:r>
      <w:hyperlink w:anchor="P733">
        <w:r>
          <w:rPr>
            <w:color w:val="0000FF"/>
          </w:rPr>
          <w:t>заявления</w:t>
        </w:r>
      </w:hyperlink>
      <w:r>
        <w:t xml:space="preserve"> об изменении способа доставки ежегодной семейной выплаты гражданам Российской Федерации, имеющим 2 и более детей, в установленном законодательством Российской Федерации порядке.</w:t>
      </w:r>
    </w:p>
    <w:p w:rsidR="00DE33C3" w:rsidRDefault="00DE33C3">
      <w:pPr>
        <w:pStyle w:val="ConsPlusNormal"/>
        <w:spacing w:before="220"/>
        <w:ind w:firstLine="540"/>
        <w:jc w:val="both"/>
      </w:pPr>
      <w:r>
        <w:t>4. Настоящее постановление вступает в силу с 1 января 2026 г.</w:t>
      </w:r>
    </w:p>
    <w:p w:rsidR="00DE33C3" w:rsidRDefault="00DE33C3">
      <w:pPr>
        <w:pStyle w:val="ConsPlusNormal"/>
        <w:jc w:val="both"/>
      </w:pPr>
    </w:p>
    <w:p w:rsidR="00DE33C3" w:rsidRDefault="00DE33C3">
      <w:pPr>
        <w:pStyle w:val="ConsPlusNormal"/>
        <w:jc w:val="right"/>
      </w:pPr>
      <w:r>
        <w:t>Председатель Правительства</w:t>
      </w:r>
    </w:p>
    <w:p w:rsidR="00DE33C3" w:rsidRDefault="00DE33C3">
      <w:pPr>
        <w:pStyle w:val="ConsPlusNormal"/>
        <w:jc w:val="right"/>
      </w:pPr>
      <w:r>
        <w:t>Российской Федерации</w:t>
      </w:r>
    </w:p>
    <w:p w:rsidR="00DE33C3" w:rsidRDefault="00DE33C3">
      <w:pPr>
        <w:pStyle w:val="ConsPlusNormal"/>
        <w:jc w:val="right"/>
      </w:pPr>
      <w:r>
        <w:t>М.МИШУСТИН</w:t>
      </w: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right"/>
        <w:outlineLvl w:val="0"/>
      </w:pPr>
      <w:r>
        <w:t>Утверждены</w:t>
      </w:r>
    </w:p>
    <w:p w:rsidR="00DE33C3" w:rsidRDefault="00DE33C3">
      <w:pPr>
        <w:pStyle w:val="ConsPlusNormal"/>
        <w:jc w:val="right"/>
      </w:pPr>
      <w:r>
        <w:t>постановлением Правительства</w:t>
      </w:r>
    </w:p>
    <w:p w:rsidR="00DE33C3" w:rsidRDefault="00DE33C3">
      <w:pPr>
        <w:pStyle w:val="ConsPlusNormal"/>
        <w:jc w:val="right"/>
      </w:pPr>
      <w:r>
        <w:lastRenderedPageBreak/>
        <w:t>Российской Федерации</w:t>
      </w:r>
    </w:p>
    <w:p w:rsidR="00DE33C3" w:rsidRDefault="00DE33C3">
      <w:pPr>
        <w:pStyle w:val="ConsPlusNormal"/>
        <w:jc w:val="right"/>
      </w:pPr>
      <w:r>
        <w:t>от 27 декабря 2025 г. N 2173</w:t>
      </w:r>
    </w:p>
    <w:p w:rsidR="00DE33C3" w:rsidRDefault="00DE33C3">
      <w:pPr>
        <w:pStyle w:val="ConsPlusNormal"/>
        <w:jc w:val="both"/>
      </w:pPr>
    </w:p>
    <w:p w:rsidR="00DE33C3" w:rsidRDefault="00DE33C3">
      <w:pPr>
        <w:pStyle w:val="ConsPlusTitle"/>
        <w:jc w:val="center"/>
      </w:pPr>
      <w:bookmarkStart w:id="0" w:name="P32"/>
      <w:bookmarkEnd w:id="0"/>
      <w:r>
        <w:t>ПРАВИЛА</w:t>
      </w:r>
    </w:p>
    <w:p w:rsidR="00DE33C3" w:rsidRDefault="00DE33C3">
      <w:pPr>
        <w:pStyle w:val="ConsPlusTitle"/>
        <w:jc w:val="center"/>
      </w:pPr>
      <w:r>
        <w:t>ОСУЩЕСТВЛЕНИЯ ЕЖЕГОДНОЙ СЕМЕЙНОЙ ВЫПЛАТЫ ГРАЖДАНАМ</w:t>
      </w:r>
    </w:p>
    <w:p w:rsidR="00DE33C3" w:rsidRDefault="00DE33C3">
      <w:pPr>
        <w:pStyle w:val="ConsPlusTitle"/>
        <w:jc w:val="center"/>
      </w:pPr>
      <w:r>
        <w:t>РОССИЙСКОЙ ФЕДЕРАЦИИ, ИМЕЮЩИМ 2 И БОЛЕЕ ДЕТЕЙ</w:t>
      </w:r>
    </w:p>
    <w:p w:rsidR="00DE33C3" w:rsidRDefault="00DE33C3">
      <w:pPr>
        <w:pStyle w:val="ConsPlusNormal"/>
        <w:jc w:val="both"/>
      </w:pPr>
    </w:p>
    <w:p w:rsidR="00DE33C3" w:rsidRDefault="00DE33C3">
      <w:pPr>
        <w:pStyle w:val="ConsPlusNormal"/>
        <w:ind w:firstLine="540"/>
        <w:jc w:val="both"/>
      </w:pPr>
      <w:r>
        <w:t>1. Настоящие Правила определяют порядок и условия назначения и осуществления ежегодной семейной выплаты гражданам Российской Федерации, имеющим 2 и более детей (далее - ежегодная семейная выплата).</w:t>
      </w:r>
    </w:p>
    <w:p w:rsidR="00DE33C3" w:rsidRDefault="00DE33C3">
      <w:pPr>
        <w:pStyle w:val="ConsPlusNormal"/>
        <w:spacing w:before="220"/>
        <w:ind w:firstLine="540"/>
        <w:jc w:val="both"/>
      </w:pPr>
      <w:r>
        <w:t xml:space="preserve">2. В соответствии с </w:t>
      </w:r>
      <w:hyperlink r:id="rId7">
        <w:r>
          <w:rPr>
            <w:color w:val="0000FF"/>
          </w:rPr>
          <w:t>частью 1 статьи 1</w:t>
        </w:r>
      </w:hyperlink>
      <w:r>
        <w:t xml:space="preserve"> Федерального закона "О ежегодной семейной выплате гражданам Российской Федерации, имеющим двух и более детей" право на получение ежегодной семейной выплаты предоставляется работающим родителям (усыновителям, опекунам, попечителям), имеющим 2 и более детей, являющихся гражданами Российской Федерации и постоянно проживающих на территории Российской Федерации, при условии, что такие родители (усыновители, опекуны, попечители) являются гражданами Российской Федерации, постоянно проживают на территории Российской Федерации, являются налоговыми резидентами Российской Федерации и с их доходов от трудовой, предпринимательской и профессиональной деятельности уплачен налог на доходы физических лиц в году, предшествующем году обращения за назначением ежегодной семейной выплаты (далее - заявители). В целях применения положений настоящих Правил понятие "налоговый резидент" используется в значении, предусмотренном </w:t>
      </w:r>
      <w:hyperlink r:id="rId8">
        <w:r>
          <w:rPr>
            <w:color w:val="0000FF"/>
          </w:rPr>
          <w:t>статьей 207</w:t>
        </w:r>
      </w:hyperlink>
      <w:r>
        <w:t xml:space="preserve"> Налогового кодекса Российской Федерации.</w:t>
      </w:r>
    </w:p>
    <w:p w:rsidR="00DE33C3" w:rsidRDefault="00DE33C3">
      <w:pPr>
        <w:pStyle w:val="ConsPlusNormal"/>
        <w:spacing w:before="220"/>
        <w:ind w:firstLine="540"/>
        <w:jc w:val="both"/>
      </w:pPr>
      <w:r>
        <w:t xml:space="preserve">3. В соответствии с </w:t>
      </w:r>
      <w:hyperlink r:id="rId9">
        <w:r>
          <w:rPr>
            <w:color w:val="0000FF"/>
          </w:rPr>
          <w:t>частью 2 статьи 1</w:t>
        </w:r>
      </w:hyperlink>
      <w:r>
        <w:t xml:space="preserve"> Федерального закона "О ежегодной семейной выплате гражданам Российской Федерации, имеющим двух и более детей" право на получение ежегодной семейной выплаты возникает в случае, если размер среднедушевого дохода семьи не превышает 1,5-кратную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r:id="rId10">
        <w:r>
          <w:rPr>
            <w:color w:val="0000FF"/>
          </w:rPr>
          <w:t>законом</w:t>
        </w:r>
      </w:hyperlink>
      <w:r>
        <w:t xml:space="preserve"> "О прожиточном минимуме в Российской Федерации" на год, предшествующий году обращения за назначением ежегодной семейной выплаты (далее - величина прожиточного минимума на душу населения).</w:t>
      </w:r>
    </w:p>
    <w:p w:rsidR="00DE33C3" w:rsidRDefault="00DE33C3">
      <w:pPr>
        <w:pStyle w:val="ConsPlusNormal"/>
        <w:spacing w:before="220"/>
        <w:ind w:firstLine="540"/>
        <w:jc w:val="both"/>
      </w:pPr>
      <w:r>
        <w:t xml:space="preserve">4. В случае если в субъектах Российской Федерации в соответствии со </w:t>
      </w:r>
      <w:hyperlink r:id="rId11">
        <w:r>
          <w:rPr>
            <w:color w:val="0000FF"/>
          </w:rPr>
          <w:t>статьей 4</w:t>
        </w:r>
      </w:hyperlink>
      <w:r>
        <w:t xml:space="preserve"> Федерального закона "О прожиточном минимуме в Российской Федерации" и </w:t>
      </w:r>
      <w:hyperlink r:id="rId12">
        <w:r>
          <w:rPr>
            <w:color w:val="0000FF"/>
          </w:rPr>
          <w:t>пунктом 11</w:t>
        </w:r>
      </w:hyperlink>
      <w:r>
        <w:t xml:space="preserve">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утвержденных постановлением Правительства Российской Федерации от 26 июня 2021 г. N 1022 "Об утверждении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величина прожиточного минимума на душу населения и по основным социально-демографическим группам населения устанавливается дифференцированно с учетом социально-экономических особенностей и природно-климатических условий местностей, расположенных в таких субъектах Российской Федерации, при определении права на назначение ежегодной семейной выплаты используется величина прожиточного минимума на душу населения, установленная по месту жительства (пребывания) или фактического проживания заявителя, указанному в заявлении о назначении ежегодной семейной выплаты гражданам Российской Федерации, имеющим 2 и более детей, </w:t>
      </w:r>
      <w:hyperlink w:anchor="P469">
        <w:r>
          <w:rPr>
            <w:color w:val="0000FF"/>
          </w:rPr>
          <w:t>форма</w:t>
        </w:r>
      </w:hyperlink>
      <w:r>
        <w:t xml:space="preserve"> которого утверждена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 (далее - заявление о назначении ежегодной семейной выплаты).</w:t>
      </w:r>
    </w:p>
    <w:p w:rsidR="00DE33C3" w:rsidRDefault="00DE33C3">
      <w:pPr>
        <w:pStyle w:val="ConsPlusNormal"/>
        <w:spacing w:before="220"/>
        <w:ind w:firstLine="540"/>
        <w:jc w:val="both"/>
      </w:pPr>
      <w:r>
        <w:t xml:space="preserve">5. Ежегодная семейная выплата осуществляется каждому из родителей (усыновителей, опекунов, попечителей) детей в возрасте до 18 лет и детей в возрасте до 23 лет, обучающихся в </w:t>
      </w:r>
      <w:r>
        <w:lastRenderedPageBreak/>
        <w:t>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при отсутствии у таких родителей (усыновителей, опекунов, попечителей) задолженности по уплате алиментов.</w:t>
      </w:r>
    </w:p>
    <w:p w:rsidR="00DE33C3" w:rsidRDefault="00DE33C3">
      <w:pPr>
        <w:pStyle w:val="ConsPlusNormal"/>
        <w:spacing w:before="220"/>
        <w:ind w:firstLine="540"/>
        <w:jc w:val="both"/>
      </w:pPr>
      <w:r>
        <w:t>6. Ежегодная семейная выплата назначается и осуществляется территориальным органом Фонда пенсионного и социального страхования Российской Федерации (далее - Фонд).</w:t>
      </w:r>
    </w:p>
    <w:p w:rsidR="00DE33C3" w:rsidRDefault="00DE33C3">
      <w:pPr>
        <w:pStyle w:val="ConsPlusNormal"/>
        <w:spacing w:before="220"/>
        <w:ind w:firstLine="540"/>
        <w:jc w:val="both"/>
      </w:pPr>
      <w:bookmarkStart w:id="1" w:name="P42"/>
      <w:bookmarkEnd w:id="1"/>
      <w:r>
        <w:t xml:space="preserve">7. Ежегодная семейная выплата осуществляется в размере, определяемом территориальным органом Фонда, в виде разницы между суммой расчетного исчисленного налога на доходы физических лиц с доходов заявителя, являющегося налоговым резидентом Российской Федерации, полученных в году, предшествующем году обращения за назначением ежегодной семейной выплаты, и суммой, исчисленной с того же дохода в размере 6 процентов. В целях реализации положений настоящих Правил расчетным исчисленным налогом на доходы физических лиц признается сумма налога на доходы физических лиц со следующих доходов заявителя, в отношении которых был уплачен налог на доходы физических лиц, исчисленного без применения предусмотренных </w:t>
      </w:r>
      <w:hyperlink r:id="rId13">
        <w:r>
          <w:rPr>
            <w:color w:val="0000FF"/>
          </w:rPr>
          <w:t>статьями 218</w:t>
        </w:r>
      </w:hyperlink>
      <w:r>
        <w:t xml:space="preserve"> и </w:t>
      </w:r>
      <w:hyperlink r:id="rId14">
        <w:r>
          <w:rPr>
            <w:color w:val="0000FF"/>
          </w:rPr>
          <w:t>219</w:t>
        </w:r>
      </w:hyperlink>
      <w:r>
        <w:t xml:space="preserve">, </w:t>
      </w:r>
      <w:hyperlink r:id="rId15">
        <w:r>
          <w:rPr>
            <w:color w:val="0000FF"/>
          </w:rPr>
          <w:t>подпунктами 3</w:t>
        </w:r>
      </w:hyperlink>
      <w:r>
        <w:t xml:space="preserve"> и </w:t>
      </w:r>
      <w:hyperlink r:id="rId16">
        <w:r>
          <w:rPr>
            <w:color w:val="0000FF"/>
          </w:rPr>
          <w:t>4 пункта 1 статьи 220</w:t>
        </w:r>
      </w:hyperlink>
      <w:r>
        <w:t xml:space="preserve"> Налогового кодекса Российской Федерации вычетов:</w:t>
      </w:r>
    </w:p>
    <w:p w:rsidR="00DE33C3" w:rsidRDefault="00DE33C3">
      <w:pPr>
        <w:pStyle w:val="ConsPlusNormal"/>
        <w:spacing w:before="220"/>
        <w:ind w:firstLine="540"/>
        <w:jc w:val="both"/>
      </w:pPr>
      <w:bookmarkStart w:id="2" w:name="P43"/>
      <w:bookmarkEnd w:id="2"/>
      <w:r>
        <w:t>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DE33C3" w:rsidRDefault="00DE33C3">
      <w:pPr>
        <w:pStyle w:val="ConsPlusNormal"/>
        <w:spacing w:before="220"/>
        <w:ind w:firstLine="540"/>
        <w:jc w:val="both"/>
      </w:pPr>
      <w:bookmarkStart w:id="3" w:name="P44"/>
      <w:bookmarkEnd w:id="3"/>
      <w:r>
        <w:t>б)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DE33C3" w:rsidRDefault="00DE33C3">
      <w:pPr>
        <w:pStyle w:val="ConsPlusNormal"/>
        <w:spacing w:before="220"/>
        <w:ind w:firstLine="540"/>
        <w:jc w:val="both"/>
      </w:pPr>
      <w:bookmarkStart w:id="4" w:name="P45"/>
      <w:bookmarkEnd w:id="4"/>
      <w:r>
        <w:t>в)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DE33C3" w:rsidRDefault="00DE33C3">
      <w:pPr>
        <w:pStyle w:val="ConsPlusNormal"/>
        <w:spacing w:before="220"/>
        <w:ind w:firstLine="540"/>
        <w:jc w:val="both"/>
      </w:pPr>
      <w:bookmarkStart w:id="5" w:name="P46"/>
      <w:bookmarkEnd w:id="5"/>
      <w:r>
        <w:t>г)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w:t>
      </w:r>
    </w:p>
    <w:p w:rsidR="00DE33C3" w:rsidRDefault="00DE33C3">
      <w:pPr>
        <w:pStyle w:val="ConsPlusNormal"/>
        <w:spacing w:before="220"/>
        <w:ind w:firstLine="540"/>
        <w:jc w:val="both"/>
      </w:pPr>
      <w:r>
        <w:t xml:space="preserve">8. Информация о расчетном исчисленном налоге на доходы физических лиц с доходов заявителя, полученных в году, предшествующем году обращения за назначением ежегодной семейной выплаты, и о сумме, исчисленной с того же дохода заявителя в размере 6 процентов, предоставляется территориальными органами Федеральной налоговой службы по запросам территориальных органов Фонда в электронной форме посредством единой системы </w:t>
      </w:r>
      <w:r>
        <w:lastRenderedPageBreak/>
        <w:t xml:space="preserve">межведомственного электронного взаимодействия по состоянию на 1 июня года, в котором подано </w:t>
      </w:r>
      <w:hyperlink w:anchor="P469">
        <w:r>
          <w:rPr>
            <w:color w:val="0000FF"/>
          </w:rPr>
          <w:t>заявление</w:t>
        </w:r>
      </w:hyperlink>
      <w:r>
        <w:t xml:space="preserve"> о назначении ежегодной семейной выплаты, за исключением указанной информации в отношении доходов заявителя, указанных в </w:t>
      </w:r>
      <w:hyperlink w:anchor="P44">
        <w:r>
          <w:rPr>
            <w:color w:val="0000FF"/>
          </w:rPr>
          <w:t>подпункте "б" пункта 7</w:t>
        </w:r>
      </w:hyperlink>
      <w:r>
        <w:t xml:space="preserve"> настоящих Правил, полученных сотрудниками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E33C3" w:rsidRDefault="00DE33C3">
      <w:pPr>
        <w:pStyle w:val="ConsPlusNormal"/>
        <w:spacing w:before="220"/>
        <w:ind w:firstLine="540"/>
        <w:jc w:val="both"/>
      </w:pPr>
      <w:bookmarkStart w:id="6" w:name="P48"/>
      <w:bookmarkEnd w:id="6"/>
      <w:r>
        <w:t>9. В целях формирования территориальными органами Фонда информации о расчетном исчисленном налоге на доходы физических лиц с доходов заявителя, полученных в году, предшествующем году обращения за назначением ежегодной семейной выплаты, заявитель, являющийся сотрудником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представляет сведения о доходах, в которых содержится сумма дохода до налогообложения, и сведения о налоговых вычетах по налогу на доходы физических лиц, предоставленных физическому лицу в отношении тех же доходов, содержащие код вычета и сумму таких вычетов, в территориальные органы Фонда.</w:t>
      </w:r>
    </w:p>
    <w:p w:rsidR="00DE33C3" w:rsidRDefault="00DE33C3">
      <w:pPr>
        <w:pStyle w:val="ConsPlusNormal"/>
        <w:spacing w:before="220"/>
        <w:ind w:firstLine="540"/>
        <w:jc w:val="both"/>
      </w:pPr>
      <w:bookmarkStart w:id="7" w:name="P49"/>
      <w:bookmarkEnd w:id="7"/>
      <w:r>
        <w:t xml:space="preserve">Территориальные органы Фонда на основании сведений, полученных в соответствии с </w:t>
      </w:r>
      <w:hyperlink w:anchor="P48">
        <w:r>
          <w:rPr>
            <w:color w:val="0000FF"/>
          </w:rPr>
          <w:t>абзацем первым</w:t>
        </w:r>
      </w:hyperlink>
      <w:r>
        <w:t xml:space="preserve"> настоящего пункта, осуществляют исчисление расчетного исчисленного налога на доходы физических лиц и суммы, исчисленной с того же дохода заявителя в размере 6 процентов, в отношении доходов заявителя, указанных в </w:t>
      </w:r>
      <w:hyperlink w:anchor="P44">
        <w:r>
          <w:rPr>
            <w:color w:val="0000FF"/>
          </w:rPr>
          <w:t>подпункте "б" пункта 7</w:t>
        </w:r>
      </w:hyperlink>
      <w:r>
        <w:t xml:space="preserve"> настоящих Правил, полученных сотрудниками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E33C3" w:rsidRDefault="00DE33C3">
      <w:pPr>
        <w:pStyle w:val="ConsPlusNormal"/>
        <w:spacing w:before="220"/>
        <w:ind w:firstLine="540"/>
        <w:jc w:val="both"/>
      </w:pPr>
      <w:r>
        <w:t xml:space="preserve">В случае поступления информации о расчетном исчисленном налоге на доходы физических лиц с доходов заявителя, полученных в году, предшествующем году обращения за назначением ежегодной семейной выплаты, и о сумме, исчисленной с того же дохода заявителя в размере 6 процентов, от Федеральной налоговой службы в отношении доходов заявителя, указанных в </w:t>
      </w:r>
      <w:hyperlink w:anchor="P43">
        <w:r>
          <w:rPr>
            <w:color w:val="0000FF"/>
          </w:rPr>
          <w:t>подпунктах "а"</w:t>
        </w:r>
      </w:hyperlink>
      <w:r>
        <w:t xml:space="preserve">, </w:t>
      </w:r>
      <w:hyperlink w:anchor="P45">
        <w:r>
          <w:rPr>
            <w:color w:val="0000FF"/>
          </w:rPr>
          <w:t>"в"</w:t>
        </w:r>
      </w:hyperlink>
      <w:r>
        <w:t xml:space="preserve"> и </w:t>
      </w:r>
      <w:hyperlink w:anchor="P46">
        <w:r>
          <w:rPr>
            <w:color w:val="0000FF"/>
          </w:rPr>
          <w:t>"г" пункта 7</w:t>
        </w:r>
      </w:hyperlink>
      <w:r>
        <w:t xml:space="preserve"> настоящих Правил, полученных сотрудниками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ежегодная семейная выплата осуществляется в размере, определяемом территориальным органом Фонда в виде суммы размера ежегодной семейной выплаты, исчисленного в соответствии с </w:t>
      </w:r>
      <w:hyperlink w:anchor="P42">
        <w:r>
          <w:rPr>
            <w:color w:val="0000FF"/>
          </w:rPr>
          <w:t>пунктом 7</w:t>
        </w:r>
      </w:hyperlink>
      <w:r>
        <w:t xml:space="preserve"> настоящих Правил в отношении доходов заявителя, указанных в </w:t>
      </w:r>
      <w:hyperlink w:anchor="P43">
        <w:r>
          <w:rPr>
            <w:color w:val="0000FF"/>
          </w:rPr>
          <w:t>подпунктах "а"</w:t>
        </w:r>
      </w:hyperlink>
      <w:r>
        <w:t xml:space="preserve">, </w:t>
      </w:r>
      <w:hyperlink w:anchor="P45">
        <w:r>
          <w:rPr>
            <w:color w:val="0000FF"/>
          </w:rPr>
          <w:t>"в"</w:t>
        </w:r>
      </w:hyperlink>
      <w:r>
        <w:t xml:space="preserve"> и </w:t>
      </w:r>
      <w:hyperlink w:anchor="P46">
        <w:r>
          <w:rPr>
            <w:color w:val="0000FF"/>
          </w:rPr>
          <w:t>"г" пункта 7</w:t>
        </w:r>
      </w:hyperlink>
      <w:r>
        <w:t xml:space="preserve"> настоящих Правил, и размера ежегодной семейной выплаты, исчисленного в соответствии с </w:t>
      </w:r>
      <w:hyperlink w:anchor="P49">
        <w:r>
          <w:rPr>
            <w:color w:val="0000FF"/>
          </w:rPr>
          <w:t>абзацем вторым</w:t>
        </w:r>
      </w:hyperlink>
      <w:r>
        <w:t xml:space="preserve"> настоящего пункта в отношении доходов заявителя, указанных в </w:t>
      </w:r>
      <w:hyperlink w:anchor="P44">
        <w:r>
          <w:rPr>
            <w:color w:val="0000FF"/>
          </w:rPr>
          <w:t>подпункте "б" пункта 7</w:t>
        </w:r>
      </w:hyperlink>
      <w:r>
        <w:t xml:space="preserve"> настоящих Правил.</w:t>
      </w:r>
    </w:p>
    <w:p w:rsidR="00DE33C3" w:rsidRDefault="00DE33C3">
      <w:pPr>
        <w:pStyle w:val="ConsPlusNormal"/>
        <w:spacing w:before="220"/>
        <w:ind w:firstLine="540"/>
        <w:jc w:val="both"/>
      </w:pPr>
      <w:bookmarkStart w:id="8" w:name="P51"/>
      <w:bookmarkEnd w:id="8"/>
      <w:r>
        <w:t xml:space="preserve">10. Заявитель имеет право подать </w:t>
      </w:r>
      <w:hyperlink w:anchor="P469">
        <w:r>
          <w:rPr>
            <w:color w:val="0000FF"/>
          </w:rPr>
          <w:t>заявление</w:t>
        </w:r>
      </w:hyperlink>
      <w:r>
        <w:t xml:space="preserve"> о назначении ежегодной семейной выплаты с 1 июня до 1 октября года, следующего за годом, за который исчислен налог на доходы физических лиц.</w:t>
      </w:r>
    </w:p>
    <w:p w:rsidR="00DE33C3" w:rsidRDefault="00DE33C3">
      <w:pPr>
        <w:pStyle w:val="ConsPlusNormal"/>
        <w:spacing w:before="220"/>
        <w:ind w:firstLine="540"/>
        <w:jc w:val="both"/>
      </w:pPr>
      <w:r>
        <w:lastRenderedPageBreak/>
        <w:t xml:space="preserve">11. Получатель ежегодной семейной выплаты вправе обратиться в территориальный орган Фонда в целях изменения реквизитов счета в кредитной организации, по которым производится начисление денежных средств, с заявлением об изменении способа доставки ежегодной семейной выплаты гражданам Российской Федерации, имеющим 2 и более детей, по </w:t>
      </w:r>
      <w:hyperlink w:anchor="P733">
        <w:r>
          <w:rPr>
            <w:color w:val="0000FF"/>
          </w:rPr>
          <w:t>форме</w:t>
        </w:r>
      </w:hyperlink>
      <w:r>
        <w:t xml:space="preserve"> согласно приложению к форме заявления о назначении ежегодной семейной выплаты гражданам Российской Федерации, имеющим 2 и более детей, утвержденной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 (далее - заявление об изменении способа доставки). В целях применения положений настоящих Правил понятие "кредитная организация" используется в значении, предусмотренном </w:t>
      </w:r>
      <w:hyperlink r:id="rId17">
        <w:r>
          <w:rPr>
            <w:color w:val="0000FF"/>
          </w:rPr>
          <w:t>статьей 1</w:t>
        </w:r>
      </w:hyperlink>
      <w:r>
        <w:t xml:space="preserve"> Федерального закона "О банках и банковской деятельности".</w:t>
      </w:r>
    </w:p>
    <w:p w:rsidR="00DE33C3" w:rsidRDefault="00DE33C3">
      <w:pPr>
        <w:pStyle w:val="ConsPlusNormal"/>
        <w:spacing w:before="220"/>
        <w:ind w:firstLine="540"/>
        <w:jc w:val="both"/>
      </w:pPr>
      <w:r>
        <w:t xml:space="preserve">В случае невозможности зачисления денежных средств на счет по реквизитам, указанным в </w:t>
      </w:r>
      <w:hyperlink w:anchor="P469">
        <w:r>
          <w:rPr>
            <w:color w:val="0000FF"/>
          </w:rPr>
          <w:t>заявлении</w:t>
        </w:r>
      </w:hyperlink>
      <w:r>
        <w:t xml:space="preserve"> о назначении ежегодной семейной выплаты или </w:t>
      </w:r>
      <w:hyperlink w:anchor="P733">
        <w:r>
          <w:rPr>
            <w:color w:val="0000FF"/>
          </w:rPr>
          <w:t>заявлении</w:t>
        </w:r>
      </w:hyperlink>
      <w:r>
        <w:t xml:space="preserve"> об изменении способа доставки, в том числе с учетом возврата заявок на перечисление средств кредитной организацией, территориальный орган Фонда не позднее 3-го рабочего дня со дня установления факта невозможности указанного зачисления направляет получателю ежегодной семейной выплаты соответствующее уведомление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DE33C3" w:rsidRDefault="00DE33C3">
      <w:pPr>
        <w:pStyle w:val="ConsPlusNormal"/>
        <w:spacing w:before="220"/>
        <w:ind w:firstLine="540"/>
        <w:jc w:val="both"/>
      </w:pPr>
      <w:r>
        <w:t xml:space="preserve">12. </w:t>
      </w:r>
      <w:hyperlink w:anchor="P469">
        <w:r>
          <w:rPr>
            <w:color w:val="0000FF"/>
          </w:rPr>
          <w:t>Заявление</w:t>
        </w:r>
      </w:hyperlink>
      <w:r>
        <w:t xml:space="preserve"> о назначении ежегодной семейной выплаты и </w:t>
      </w:r>
      <w:hyperlink w:anchor="P733">
        <w:r>
          <w:rPr>
            <w:color w:val="0000FF"/>
          </w:rPr>
          <w:t>заявление</w:t>
        </w:r>
      </w:hyperlink>
      <w:r>
        <w:t xml:space="preserve"> об изменении способа доставки подаются в территориальный орган Фонда по месту жительства (пребывания) или в случае отсутствия подтвержденного места жительства (пребывания) по месту фактического проживания:</w:t>
      </w:r>
    </w:p>
    <w:p w:rsidR="00DE33C3" w:rsidRDefault="00DE33C3">
      <w:pPr>
        <w:pStyle w:val="ConsPlusNormal"/>
        <w:spacing w:before="220"/>
        <w:ind w:firstLine="540"/>
        <w:jc w:val="both"/>
      </w:pPr>
      <w:r>
        <w:t>а) в электронном виде посредством единого портала;</w:t>
      </w:r>
    </w:p>
    <w:p w:rsidR="00DE33C3" w:rsidRDefault="00DE33C3">
      <w:pPr>
        <w:pStyle w:val="ConsPlusNormal"/>
        <w:spacing w:before="220"/>
        <w:ind w:firstLine="540"/>
        <w:jc w:val="both"/>
      </w:pPr>
      <w:r>
        <w:t xml:space="preserve">б) посредством многофункционального центра предоставления государственных и муниципальных услуг при наличии заключенного соглашения о взаимодействии между территориальным органом Фонда и многофункциональным центром, уполномоченным на заключение указанного соглашения на основании Федерального </w:t>
      </w:r>
      <w:hyperlink r:id="rId18">
        <w:r>
          <w:rPr>
            <w:color w:val="0000FF"/>
          </w:rPr>
          <w:t>закона</w:t>
        </w:r>
      </w:hyperlink>
      <w:r>
        <w:t xml:space="preserve"> "Об организации предоставления государственных и муниципальных услуг";</w:t>
      </w:r>
    </w:p>
    <w:p w:rsidR="00DE33C3" w:rsidRDefault="00DE33C3">
      <w:pPr>
        <w:pStyle w:val="ConsPlusNormal"/>
        <w:spacing w:before="220"/>
        <w:ind w:firstLine="540"/>
        <w:jc w:val="both"/>
      </w:pPr>
      <w:r>
        <w:t>в) лично.</w:t>
      </w:r>
    </w:p>
    <w:p w:rsidR="00DE33C3" w:rsidRDefault="00DE33C3">
      <w:pPr>
        <w:pStyle w:val="ConsPlusNormal"/>
        <w:spacing w:before="220"/>
        <w:ind w:firstLine="540"/>
        <w:jc w:val="both"/>
      </w:pPr>
      <w:r>
        <w:t xml:space="preserve">13. Подача </w:t>
      </w:r>
      <w:hyperlink w:anchor="P469">
        <w:r>
          <w:rPr>
            <w:color w:val="0000FF"/>
          </w:rPr>
          <w:t>заявления</w:t>
        </w:r>
      </w:hyperlink>
      <w:r>
        <w:t xml:space="preserve"> о назначении ежегодной семейной выплаты, а также </w:t>
      </w:r>
      <w:hyperlink w:anchor="P733">
        <w:r>
          <w:rPr>
            <w:color w:val="0000FF"/>
          </w:rPr>
          <w:t>заявления</w:t>
        </w:r>
      </w:hyperlink>
      <w:r>
        <w:t xml:space="preserve"> об изменении способа доставки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DE33C3" w:rsidRDefault="00DE33C3">
      <w:pPr>
        <w:pStyle w:val="ConsPlusNormal"/>
        <w:spacing w:before="220"/>
        <w:ind w:firstLine="540"/>
        <w:jc w:val="both"/>
      </w:pPr>
      <w:r>
        <w:t xml:space="preserve">14. Документы (копии документов, сведения), необходимые для назначения и осуществления ежегодной семейной выплаты, </w:t>
      </w:r>
      <w:hyperlink w:anchor="P208">
        <w:r>
          <w:rPr>
            <w:color w:val="0000FF"/>
          </w:rPr>
          <w:t>перечень</w:t>
        </w:r>
      </w:hyperlink>
      <w:r>
        <w:t xml:space="preserve"> которых утвержден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 запрашиваются территориальным органом Фонда в рамках межведомственного электронного взаимодействия в государственных органах, органах местного самоуправления, организациях, подведомственных этим органам, в распоряжении которых находятся такие документы (копии документов, сведения) (далее соответственно - документы (сведения), перечень, органы и (или) организации, в распоряжении которых находятся документы (сведения).</w:t>
      </w:r>
    </w:p>
    <w:p w:rsidR="00DE33C3" w:rsidRDefault="00DE33C3">
      <w:pPr>
        <w:pStyle w:val="ConsPlusNormal"/>
        <w:spacing w:before="220"/>
        <w:ind w:firstLine="540"/>
        <w:jc w:val="both"/>
      </w:pPr>
      <w:r>
        <w:t>15.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 в распоряжении которых находятся документы (сведения).</w:t>
      </w:r>
    </w:p>
    <w:p w:rsidR="00DE33C3" w:rsidRDefault="00DE33C3">
      <w:pPr>
        <w:pStyle w:val="ConsPlusNormal"/>
        <w:spacing w:before="220"/>
        <w:ind w:firstLine="540"/>
        <w:jc w:val="both"/>
      </w:pPr>
      <w:r>
        <w:lastRenderedPageBreak/>
        <w:t xml:space="preserve">16. Документы (сведения) компетентного органа иностранного государства, подтверждающие размер доходов, предусмотренных </w:t>
      </w:r>
      <w:hyperlink w:anchor="P127">
        <w:r>
          <w:rPr>
            <w:color w:val="0000FF"/>
          </w:rPr>
          <w:t>подпунктом "р" пункта 28</w:t>
        </w:r>
      </w:hyperlink>
      <w:r>
        <w:t xml:space="preserve"> настоящих Правил, а также документы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Указанные документы должны быть легализованы в порядке, установленном законодательством Российской Федерации, если иное не предусмотрено международными договорами, с приложением заверенного в установленном порядке перевода указанных документов на русский язык.</w:t>
      </w:r>
    </w:p>
    <w:p w:rsidR="00DE33C3" w:rsidRDefault="00DE33C3">
      <w:pPr>
        <w:pStyle w:val="ConsPlusNormal"/>
        <w:spacing w:before="220"/>
        <w:ind w:firstLine="540"/>
        <w:jc w:val="both"/>
      </w:pPr>
      <w:r>
        <w:t xml:space="preserve">17. Территориальный орган Фонда вправе проверять достоверность представленных заявителем документов (сведений), а также указанных в </w:t>
      </w:r>
      <w:hyperlink w:anchor="P469">
        <w:r>
          <w:rPr>
            <w:color w:val="0000FF"/>
          </w:rPr>
          <w:t>заявлении</w:t>
        </w:r>
      </w:hyperlink>
      <w:r>
        <w:t xml:space="preserve"> о назначении ежегодной семейной выплаты сведений. В этих целях территориальный орган Фонда вправе запрашивать и безвозмездно получать необходимые документы (сведения) от органов и (или) организаций, в распоряжении которых находятся документы (сведения).</w:t>
      </w:r>
    </w:p>
    <w:p w:rsidR="00DE33C3" w:rsidRDefault="00DE33C3">
      <w:pPr>
        <w:pStyle w:val="ConsPlusNormal"/>
        <w:spacing w:before="220"/>
        <w:ind w:firstLine="540"/>
        <w:jc w:val="both"/>
      </w:pPr>
      <w:r>
        <w:t xml:space="preserve">Сведения, содержащиеся в едином федеральном информационном регистре, содержащем сведения о населении Российской Федерации, предоставляются территориальным органам Фонда в порядке, установленном </w:t>
      </w:r>
      <w:hyperlink r:id="rId19">
        <w:r>
          <w:rPr>
            <w:color w:val="0000FF"/>
          </w:rPr>
          <w:t>Правилами</w:t>
        </w:r>
      </w:hyperlink>
      <w:r>
        <w:t xml:space="preserve">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перечнем указанных сведений и сроками их предоставления, утвержденными постановлением Правительства Российской Федерации от 9 октября 2021 г. N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
    <w:p w:rsidR="00DE33C3" w:rsidRDefault="00DE33C3">
      <w:pPr>
        <w:pStyle w:val="ConsPlusNormal"/>
        <w:spacing w:before="220"/>
        <w:ind w:firstLine="540"/>
        <w:jc w:val="both"/>
      </w:pPr>
      <w:bookmarkStart w:id="9" w:name="P64"/>
      <w:bookmarkEnd w:id="9"/>
      <w:r>
        <w:t xml:space="preserve">18. В случае если </w:t>
      </w:r>
      <w:hyperlink w:anchor="P469">
        <w:r>
          <w:rPr>
            <w:color w:val="0000FF"/>
          </w:rPr>
          <w:t>заявление</w:t>
        </w:r>
      </w:hyperlink>
      <w:r>
        <w:t xml:space="preserve"> о назначении ежегодной семейной выплаты подано посредством единого портала, заявитель в течение 10 рабочих дней со дня регистрации </w:t>
      </w:r>
      <w:hyperlink w:anchor="P469">
        <w:r>
          <w:rPr>
            <w:color w:val="0000FF"/>
          </w:rPr>
          <w:t>заявления</w:t>
        </w:r>
      </w:hyperlink>
      <w:r>
        <w:t xml:space="preserve"> о назначении ежегодной семейной выплаты территориальным органом Фонда (за исключением случая, предусмотренного </w:t>
      </w:r>
      <w:hyperlink w:anchor="P172">
        <w:r>
          <w:rPr>
            <w:color w:val="0000FF"/>
          </w:rPr>
          <w:t>пунктом 46</w:t>
        </w:r>
      </w:hyperlink>
      <w:r>
        <w:t xml:space="preserve"> настоящих Правил) представляет документы (сведения) в соответствии с перечнем (в зависимости от сложившейся конкретной жизненной ситуации).</w:t>
      </w:r>
    </w:p>
    <w:p w:rsidR="00DE33C3" w:rsidRDefault="00DE33C3">
      <w:pPr>
        <w:pStyle w:val="ConsPlusNormal"/>
        <w:spacing w:before="220"/>
        <w:ind w:firstLine="540"/>
        <w:jc w:val="both"/>
      </w:pPr>
      <w:bookmarkStart w:id="10" w:name="P65"/>
      <w:bookmarkEnd w:id="10"/>
      <w:r>
        <w:t xml:space="preserve">19. В случае если при личном обращении за назначением ежегодной семейной выплаты заявителем представлен неполный комплект документов (сведений), заявитель вправе представить в течение 10 рабочих дней со дня регистрации </w:t>
      </w:r>
      <w:hyperlink w:anchor="P469">
        <w:r>
          <w:rPr>
            <w:color w:val="0000FF"/>
          </w:rPr>
          <w:t>заявления</w:t>
        </w:r>
      </w:hyperlink>
      <w:r>
        <w:t xml:space="preserve"> о назначении ежегодной семейной выплаты территориальным органом Фонда (за исключением случая, предусмотренного </w:t>
      </w:r>
      <w:hyperlink w:anchor="P172">
        <w:r>
          <w:rPr>
            <w:color w:val="0000FF"/>
          </w:rPr>
          <w:t>пунктом 46</w:t>
        </w:r>
      </w:hyperlink>
      <w:r>
        <w:t xml:space="preserve"> настоящих Правил) недостающие документы (сведения).</w:t>
      </w:r>
    </w:p>
    <w:p w:rsidR="00DE33C3" w:rsidRDefault="00DE33C3">
      <w:pPr>
        <w:pStyle w:val="ConsPlusNormal"/>
        <w:spacing w:before="220"/>
        <w:ind w:firstLine="540"/>
        <w:jc w:val="both"/>
      </w:pPr>
      <w:r>
        <w:t xml:space="preserve">20. Заявитель несет ответственность за неполноту и недостоверность документов (сведений), указанных в </w:t>
      </w:r>
      <w:hyperlink w:anchor="P469">
        <w:r>
          <w:rPr>
            <w:color w:val="0000FF"/>
          </w:rPr>
          <w:t>заявлении</w:t>
        </w:r>
      </w:hyperlink>
      <w:r>
        <w:t xml:space="preserve"> о назначении ежегодной семейной выплаты, в соответствии с законодательством Российской Федерации.</w:t>
      </w:r>
    </w:p>
    <w:p w:rsidR="00DE33C3" w:rsidRDefault="00DE33C3">
      <w:pPr>
        <w:pStyle w:val="ConsPlusNormal"/>
        <w:spacing w:before="220"/>
        <w:ind w:firstLine="540"/>
        <w:jc w:val="both"/>
      </w:pPr>
      <w:r>
        <w:t>21. Должностное лицо и (или) работник органа и (или) организации, не представившие (несвоевременно представившие) документы (сведения), запрошенные территориальным органом Фонда и находящиеся в распоряжении органа и (или) организации, несут ответственность в соответствии с законодательством Российской Федерации.</w:t>
      </w:r>
    </w:p>
    <w:p w:rsidR="00DE33C3" w:rsidRDefault="00DE33C3">
      <w:pPr>
        <w:pStyle w:val="ConsPlusNormal"/>
        <w:spacing w:before="220"/>
        <w:ind w:firstLine="540"/>
        <w:jc w:val="both"/>
      </w:pPr>
      <w:r>
        <w:t>22. Основаниями для отказа в назначении ежегодной семейной выплаты являются:</w:t>
      </w:r>
    </w:p>
    <w:p w:rsidR="00DE33C3" w:rsidRDefault="00DE33C3">
      <w:pPr>
        <w:pStyle w:val="ConsPlusNormal"/>
        <w:spacing w:before="220"/>
        <w:ind w:firstLine="540"/>
        <w:jc w:val="both"/>
      </w:pPr>
      <w:r>
        <w:t>а) превышение размера среднедушевого дохода семьи над 1,5-кратной величиной прожиточного минимума на душу населения;</w:t>
      </w:r>
    </w:p>
    <w:p w:rsidR="00DE33C3" w:rsidRDefault="00DE33C3">
      <w:pPr>
        <w:pStyle w:val="ConsPlusNormal"/>
        <w:spacing w:before="220"/>
        <w:ind w:firstLine="540"/>
        <w:jc w:val="both"/>
      </w:pPr>
      <w:r>
        <w:t>б) наличие у заявителя задолженности по уплате алиментов;</w:t>
      </w:r>
    </w:p>
    <w:p w:rsidR="00DE33C3" w:rsidRDefault="00DE33C3">
      <w:pPr>
        <w:pStyle w:val="ConsPlusNormal"/>
        <w:spacing w:before="220"/>
        <w:ind w:firstLine="540"/>
        <w:jc w:val="both"/>
      </w:pPr>
      <w:r>
        <w:lastRenderedPageBreak/>
        <w:t xml:space="preserve">в) наличие в </w:t>
      </w:r>
      <w:hyperlink w:anchor="P469">
        <w:r>
          <w:rPr>
            <w:color w:val="0000FF"/>
          </w:rPr>
          <w:t>заявлении</w:t>
        </w:r>
      </w:hyperlink>
      <w:r>
        <w:t xml:space="preserve"> о назначении ежегодной семейной выплаты недостоверных или неполных данных, за исключением случая, предусмотренного </w:t>
      </w:r>
      <w:hyperlink w:anchor="P95">
        <w:r>
          <w:rPr>
            <w:color w:val="0000FF"/>
          </w:rPr>
          <w:t>пунктом 24</w:t>
        </w:r>
      </w:hyperlink>
      <w:r>
        <w:t xml:space="preserve"> настоящих Правил;</w:t>
      </w:r>
    </w:p>
    <w:p w:rsidR="00DE33C3" w:rsidRDefault="00DE33C3">
      <w:pPr>
        <w:pStyle w:val="ConsPlusNormal"/>
        <w:spacing w:before="220"/>
        <w:ind w:firstLine="540"/>
        <w:jc w:val="both"/>
      </w:pPr>
      <w:r>
        <w:t xml:space="preserve">г) непредставление заявителем документов (сведений) (за исключением случаев, предусмотренных </w:t>
      </w:r>
      <w:hyperlink w:anchor="P310">
        <w:r>
          <w:rPr>
            <w:color w:val="0000FF"/>
          </w:rPr>
          <w:t>пунктами 21</w:t>
        </w:r>
      </w:hyperlink>
      <w:r>
        <w:t xml:space="preserve"> и </w:t>
      </w:r>
      <w:hyperlink w:anchor="P319">
        <w:r>
          <w:rPr>
            <w:color w:val="0000FF"/>
          </w:rPr>
          <w:t>23</w:t>
        </w:r>
      </w:hyperlink>
      <w:r>
        <w:t xml:space="preserve"> перечня), а также непредставление документов (сведений) в сроки, указанные в </w:t>
      </w:r>
      <w:hyperlink w:anchor="P64">
        <w:r>
          <w:rPr>
            <w:color w:val="0000FF"/>
          </w:rPr>
          <w:t>пунктах 18</w:t>
        </w:r>
      </w:hyperlink>
      <w:r>
        <w:t xml:space="preserve"> и </w:t>
      </w:r>
      <w:hyperlink w:anchor="P65">
        <w:r>
          <w:rPr>
            <w:color w:val="0000FF"/>
          </w:rPr>
          <w:t>19</w:t>
        </w:r>
      </w:hyperlink>
      <w:r>
        <w:t xml:space="preserve"> настоящих Правил;</w:t>
      </w:r>
    </w:p>
    <w:p w:rsidR="00DE33C3" w:rsidRDefault="00DE33C3">
      <w:pPr>
        <w:pStyle w:val="ConsPlusNormal"/>
        <w:spacing w:before="220"/>
        <w:ind w:firstLine="540"/>
        <w:jc w:val="both"/>
      </w:pPr>
      <w:r>
        <w:t xml:space="preserve">д) непредставление заявителем в течение 5 рабочих дней необходимых </w:t>
      </w:r>
      <w:hyperlink w:anchor="P469">
        <w:r>
          <w:rPr>
            <w:color w:val="0000FF"/>
          </w:rPr>
          <w:t>заявления</w:t>
        </w:r>
      </w:hyperlink>
      <w:r>
        <w:t xml:space="preserve"> о назначении ежегодной семейной выплаты и (или) документов (сведений) после их возвращения на доработку в соответствии с </w:t>
      </w:r>
      <w:hyperlink w:anchor="P95">
        <w:r>
          <w:rPr>
            <w:color w:val="0000FF"/>
          </w:rPr>
          <w:t>пунктом 24</w:t>
        </w:r>
      </w:hyperlink>
      <w:r>
        <w:t xml:space="preserve"> настоящих Правил;</w:t>
      </w:r>
    </w:p>
    <w:p w:rsidR="00DE33C3" w:rsidRDefault="00DE33C3">
      <w:pPr>
        <w:pStyle w:val="ConsPlusNormal"/>
        <w:spacing w:before="220"/>
        <w:ind w:firstLine="540"/>
        <w:jc w:val="both"/>
      </w:pPr>
      <w:r>
        <w:t>е) наличие в собственности заявителя и (или) членов его семьи объектов недвижимого имущества, находящихся в том числе в общей долевой собственности заявителя и членов его семьи (за исключением объектов недвижимого имущества (их частей), находящихся в собственности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составляет менее одной трети или равна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 а именно:</w:t>
      </w:r>
    </w:p>
    <w:p w:rsidR="00DE33C3" w:rsidRDefault="00DE33C3">
      <w:pPr>
        <w:pStyle w:val="ConsPlusNormal"/>
        <w:spacing w:before="220"/>
        <w:ind w:firstLine="540"/>
        <w:jc w:val="both"/>
      </w:pPr>
      <w:r>
        <w:t>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rsidR="00DE33C3" w:rsidRDefault="00DE33C3">
      <w:pPr>
        <w:pStyle w:val="ConsPlusNormal"/>
        <w:spacing w:before="220"/>
        <w:ind w:firstLine="540"/>
        <w:jc w:val="both"/>
      </w:pPr>
      <w:r>
        <w:t>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DE33C3" w:rsidRDefault="00DE33C3">
      <w:pPr>
        <w:pStyle w:val="ConsPlusNormal"/>
        <w:spacing w:before="220"/>
        <w:ind w:firstLine="540"/>
        <w:jc w:val="both"/>
      </w:pPr>
      <w:r>
        <w:t>2 и более зданий с назначением "садовый дом";</w:t>
      </w:r>
    </w:p>
    <w:p w:rsidR="00DE33C3" w:rsidRDefault="00DE33C3">
      <w:pPr>
        <w:pStyle w:val="ConsPlusNormal"/>
        <w:spacing w:before="220"/>
        <w:ind w:firstLine="540"/>
        <w:jc w:val="both"/>
      </w:pPr>
      <w:r>
        <w:t>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DE33C3" w:rsidRDefault="00DE33C3">
      <w:pPr>
        <w:pStyle w:val="ConsPlusNormal"/>
        <w:spacing w:before="220"/>
        <w:ind w:firstLine="540"/>
        <w:jc w:val="both"/>
      </w:pPr>
      <w: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w:t>
      </w:r>
      <w:r>
        <w:lastRenderedPageBreak/>
        <w:t>таких объектов недвижимого имущества для многодетных семей, семей, в составе которых есть инвалид, семей,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DE33C3" w:rsidRDefault="00DE33C3">
      <w:pPr>
        <w:pStyle w:val="ConsPlusNormal"/>
        <w:spacing w:before="220"/>
        <w:ind w:firstLine="540"/>
        <w:jc w:val="both"/>
      </w:pPr>
      <w: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20">
        <w:r>
          <w:rPr>
            <w:color w:val="0000FF"/>
          </w:rPr>
          <w:t>законом</w:t>
        </w:r>
      </w:hyperlink>
      <w:r>
        <w:t xml:space="preserve">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2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превышает 0,25 гектара, а для территорий сельских поселений, сельских населенных пунктов или межселенных территорий - 1 гектар;</w:t>
      </w:r>
    </w:p>
    <w:p w:rsidR="00DE33C3" w:rsidRDefault="00DE33C3">
      <w:pPr>
        <w:pStyle w:val="ConsPlusNormal"/>
        <w:spacing w:before="220"/>
        <w:ind w:firstLine="540"/>
        <w:jc w:val="both"/>
      </w:pPr>
      <w:r>
        <w:t>ж)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или мототранспортных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детей, находящихся под опекой (попечительством):</w:t>
      </w:r>
    </w:p>
    <w:p w:rsidR="00DE33C3" w:rsidRDefault="00DE33C3">
      <w:pPr>
        <w:pStyle w:val="ConsPlusNormal"/>
        <w:spacing w:before="220"/>
        <w:ind w:firstLine="540"/>
        <w:jc w:val="both"/>
      </w:pPr>
      <w: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rsidR="00DE33C3" w:rsidRDefault="00DE33C3">
      <w:pPr>
        <w:pStyle w:val="ConsPlusNormal"/>
        <w:spacing w:before="220"/>
        <w:ind w:firstLine="540"/>
        <w:jc w:val="both"/>
      </w:pPr>
      <w:r>
        <w:t>2 и более мототранспортных средств (3 и более мототранспортных средств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DE33C3" w:rsidRDefault="00DE33C3">
      <w:pPr>
        <w:pStyle w:val="ConsPlusNormal"/>
        <w:spacing w:before="220"/>
        <w:ind w:firstLine="540"/>
        <w:jc w:val="both"/>
      </w:pPr>
      <w: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DE33C3" w:rsidRDefault="00DE33C3">
      <w:pPr>
        <w:pStyle w:val="ConsPlusNormal"/>
        <w:spacing w:before="220"/>
        <w:ind w:firstLine="540"/>
        <w:jc w:val="both"/>
      </w:pPr>
      <w:r>
        <w:t>2 и более маломерных судов, год выпуска которых не превышает 5 лет;</w:t>
      </w:r>
    </w:p>
    <w:p w:rsidR="00DE33C3" w:rsidRDefault="00DE33C3">
      <w:pPr>
        <w:pStyle w:val="ConsPlusNormal"/>
        <w:spacing w:before="220"/>
        <w:ind w:firstLine="540"/>
        <w:jc w:val="both"/>
      </w:pPr>
      <w:r>
        <w:lastRenderedPageBreak/>
        <w:t>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DE33C3" w:rsidRDefault="00DE33C3">
      <w:pPr>
        <w:pStyle w:val="ConsPlusNormal"/>
        <w:spacing w:before="220"/>
        <w:ind w:firstLine="540"/>
        <w:jc w:val="both"/>
      </w:pPr>
      <w:r>
        <w:t>з) отсутствие у заявителя доходов, с которых исчислен налог на доходы физических лиц, полученных в году, предшествующем году обращения за назначением ежегодной семейной выплаты;</w:t>
      </w:r>
    </w:p>
    <w:p w:rsidR="00DE33C3" w:rsidRDefault="00DE33C3">
      <w:pPr>
        <w:pStyle w:val="ConsPlusNormal"/>
        <w:spacing w:before="220"/>
        <w:ind w:firstLine="540"/>
        <w:jc w:val="both"/>
      </w:pPr>
      <w:r>
        <w:t>и) отсутствие в составе семьи заявителя 2 детей в возрасте до 18 лет или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DE33C3" w:rsidRDefault="00DE33C3">
      <w:pPr>
        <w:pStyle w:val="ConsPlusNormal"/>
        <w:spacing w:before="220"/>
        <w:ind w:firstLine="540"/>
        <w:jc w:val="both"/>
      </w:pPr>
      <w:r>
        <w:t>к) обращение за назначением ежегодной семейной выплаты лица, признанного судом недееспособным или ограниченно дееспособным;</w:t>
      </w:r>
    </w:p>
    <w:p w:rsidR="00DE33C3" w:rsidRDefault="00DE33C3">
      <w:pPr>
        <w:pStyle w:val="ConsPlusNormal"/>
        <w:spacing w:before="220"/>
        <w:ind w:firstLine="540"/>
        <w:jc w:val="both"/>
      </w:pPr>
      <w:r>
        <w:t>л) обращение за назначением ежегодной семейной выплаты лица, лишенного родительских прав (ограниченного в родительских правах) в отношении детей, входящих в состав семьи;</w:t>
      </w:r>
    </w:p>
    <w:p w:rsidR="00DE33C3" w:rsidRDefault="00DE33C3">
      <w:pPr>
        <w:pStyle w:val="ConsPlusNormal"/>
        <w:spacing w:before="220"/>
        <w:ind w:firstLine="540"/>
        <w:jc w:val="both"/>
      </w:pPr>
      <w:r>
        <w:t xml:space="preserve">м) нарушение срока обращения за назначением ежегодной семейной выплаты, установленного </w:t>
      </w:r>
      <w:hyperlink w:anchor="P51">
        <w:r>
          <w:rPr>
            <w:color w:val="0000FF"/>
          </w:rPr>
          <w:t>пунктом 10</w:t>
        </w:r>
      </w:hyperlink>
      <w:r>
        <w:t xml:space="preserve"> настоящих Правил;</w:t>
      </w:r>
    </w:p>
    <w:p w:rsidR="00DE33C3" w:rsidRDefault="00DE33C3">
      <w:pPr>
        <w:pStyle w:val="ConsPlusNormal"/>
        <w:spacing w:before="220"/>
        <w:ind w:firstLine="540"/>
        <w:jc w:val="both"/>
      </w:pPr>
      <w:r>
        <w:t xml:space="preserve">н) установление факта назначения ежегодной семейной выплаты заявителю в году, в котором подается </w:t>
      </w:r>
      <w:hyperlink w:anchor="P469">
        <w:r>
          <w:rPr>
            <w:color w:val="0000FF"/>
          </w:rPr>
          <w:t>заявление</w:t>
        </w:r>
      </w:hyperlink>
      <w:r>
        <w:t xml:space="preserve"> о назначении ежегодной семейной выплаты.</w:t>
      </w:r>
    </w:p>
    <w:p w:rsidR="00DE33C3" w:rsidRDefault="00DE33C3">
      <w:pPr>
        <w:pStyle w:val="ConsPlusNormal"/>
        <w:spacing w:before="220"/>
        <w:ind w:firstLine="540"/>
        <w:jc w:val="both"/>
      </w:pPr>
      <w:r>
        <w:t xml:space="preserve">23. Решение о назначении либо об отказе в назначении ежегодной семейной выплаты принимается территориальным органом Фонда в течение 10 рабочих дней со дня регистрации </w:t>
      </w:r>
      <w:hyperlink w:anchor="P469">
        <w:r>
          <w:rPr>
            <w:color w:val="0000FF"/>
          </w:rPr>
          <w:t>заявления</w:t>
        </w:r>
      </w:hyperlink>
      <w:r>
        <w:t xml:space="preserve"> о назначении ежегодной семейной выплаты. Срок принятия решения о назначении либо об отказе в назначении ежегодной семейной выплаты продлевается на 20 рабочих дней в случае непоступления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рабочих дней со дня регистрации </w:t>
      </w:r>
      <w:hyperlink w:anchor="P469">
        <w:r>
          <w:rPr>
            <w:color w:val="0000FF"/>
          </w:rPr>
          <w:t>заявления</w:t>
        </w:r>
      </w:hyperlink>
      <w:r>
        <w:t xml:space="preserve"> о назначении ежегодной семейной выплаты.</w:t>
      </w:r>
    </w:p>
    <w:p w:rsidR="00DE33C3" w:rsidRDefault="00DE33C3">
      <w:pPr>
        <w:pStyle w:val="ConsPlusNormal"/>
        <w:spacing w:before="220"/>
        <w:ind w:firstLine="540"/>
        <w:jc w:val="both"/>
      </w:pPr>
      <w:r>
        <w:t>В случае принятия решения об отказе в назначении ежегодной семейной выплаты территориальным органом Фонда в срок, не превышающий одного рабочего дня со дня принятия такого решения, гражданину направляется посредством единого портала уведомление с указанием аргументированного обоснования.</w:t>
      </w:r>
    </w:p>
    <w:p w:rsidR="00DE33C3" w:rsidRDefault="00DE33C3">
      <w:pPr>
        <w:pStyle w:val="ConsPlusNormal"/>
        <w:spacing w:before="220"/>
        <w:ind w:firstLine="540"/>
        <w:jc w:val="both"/>
      </w:pPr>
      <w:bookmarkStart w:id="11" w:name="P95"/>
      <w:bookmarkEnd w:id="11"/>
      <w:r>
        <w:t xml:space="preserve">24. В случае установления факта наличия в </w:t>
      </w:r>
      <w:hyperlink w:anchor="P469">
        <w:r>
          <w:rPr>
            <w:color w:val="0000FF"/>
          </w:rPr>
          <w:t>заявлении</w:t>
        </w:r>
      </w:hyperlink>
      <w:r>
        <w:t xml:space="preserve"> о назначении ежегодной семейной выплаты и (или) документах (сведениях), представленных заявителем, недостоверной и (или) неполной информации, в том числе в случае установления факта наличия у заявителя места жительства (пребывания) на территории Российской Федерации при указании заявителем в </w:t>
      </w:r>
      <w:hyperlink w:anchor="P469">
        <w:r>
          <w:rPr>
            <w:color w:val="0000FF"/>
          </w:rPr>
          <w:t>заявлении</w:t>
        </w:r>
      </w:hyperlink>
      <w:r>
        <w:t xml:space="preserve"> о назначении ежегодной семейной выплаты адреса места фактического проживания, территориальный орган Фонда вправе вернуть такие </w:t>
      </w:r>
      <w:hyperlink w:anchor="P469">
        <w:r>
          <w:rPr>
            <w:color w:val="0000FF"/>
          </w:rPr>
          <w:t>заявления</w:t>
        </w:r>
      </w:hyperlink>
      <w:r>
        <w:t xml:space="preserve"> о назначении ежегодной семейной выплаты и (или) документы (сведения) заявителю на доработку с указанием информации, подлежащей корректировке.</w:t>
      </w:r>
    </w:p>
    <w:p w:rsidR="00DE33C3" w:rsidRDefault="00DE33C3">
      <w:pPr>
        <w:pStyle w:val="ConsPlusNormal"/>
        <w:spacing w:before="220"/>
        <w:ind w:firstLine="540"/>
        <w:jc w:val="both"/>
      </w:pPr>
      <w:r>
        <w:t xml:space="preserve">В этом случае срок принятия решения о назначении либо об отказе в назначении ежегодной семейной выплаты приостанавливается до даты представления заявителем доработанного </w:t>
      </w:r>
      <w:hyperlink w:anchor="P469">
        <w:r>
          <w:rPr>
            <w:color w:val="0000FF"/>
          </w:rPr>
          <w:t>заявления</w:t>
        </w:r>
      </w:hyperlink>
      <w:r>
        <w:t xml:space="preserve"> о назначении ежегодной семейной выплаты и (или) доработанных документов (сведений), но не более чем на 5 рабочих дней.</w:t>
      </w:r>
    </w:p>
    <w:p w:rsidR="00DE33C3" w:rsidRDefault="00DE33C3">
      <w:pPr>
        <w:pStyle w:val="ConsPlusNormal"/>
        <w:spacing w:before="220"/>
        <w:ind w:firstLine="540"/>
        <w:jc w:val="both"/>
      </w:pPr>
      <w:r>
        <w:lastRenderedPageBreak/>
        <w:t xml:space="preserve">Заявитель представляет в территориальный орган Фонда доработанное </w:t>
      </w:r>
      <w:hyperlink w:anchor="P469">
        <w:r>
          <w:rPr>
            <w:color w:val="0000FF"/>
          </w:rPr>
          <w:t>заявление</w:t>
        </w:r>
      </w:hyperlink>
      <w:r>
        <w:t xml:space="preserve"> о назначении ежегодной семейной выплаты и (или) доработанные документы (сведения) в течение 5 рабочих дней со дня получения </w:t>
      </w:r>
      <w:hyperlink w:anchor="P469">
        <w:r>
          <w:rPr>
            <w:color w:val="0000FF"/>
          </w:rPr>
          <w:t>заявления</w:t>
        </w:r>
      </w:hyperlink>
      <w:r>
        <w:t xml:space="preserve"> о назначении ежегодной семейной выплаты от территориального органа Фонда.</w:t>
      </w:r>
    </w:p>
    <w:p w:rsidR="00DE33C3" w:rsidRDefault="00DE33C3">
      <w:pPr>
        <w:pStyle w:val="ConsPlusNormal"/>
        <w:spacing w:before="220"/>
        <w:ind w:firstLine="540"/>
        <w:jc w:val="both"/>
      </w:pPr>
      <w:r>
        <w:t xml:space="preserve">Срок принятия решения о назначении либо об отказе в назначении ежегодной семейной выплаты возобновляется со дня поступления в территориальный орган Фонда доработанного </w:t>
      </w:r>
      <w:hyperlink w:anchor="P469">
        <w:r>
          <w:rPr>
            <w:color w:val="0000FF"/>
          </w:rPr>
          <w:t>заявления</w:t>
        </w:r>
      </w:hyperlink>
      <w:r>
        <w:t xml:space="preserve"> о назначении ежегодной семейной выплаты и (или) доработанных документов (сведений).</w:t>
      </w:r>
    </w:p>
    <w:p w:rsidR="00DE33C3" w:rsidRDefault="00DE33C3">
      <w:pPr>
        <w:pStyle w:val="ConsPlusNormal"/>
        <w:spacing w:before="220"/>
        <w:ind w:firstLine="540"/>
        <w:jc w:val="both"/>
      </w:pPr>
      <w:r>
        <w:t>25. Гражданин вправе обратиться за разъяснениями или получением необходимой информации, которые связаны с назначением ежегодной семейной выплаты, в территориальный орган Фонда, а также посредством информационной системы "Единый контакт-центр взаимодействия с гражданами", входящей в состав государственной информационной системы "Единая централизованная цифровая платформа в социальной сфере".</w:t>
      </w:r>
    </w:p>
    <w:p w:rsidR="00DE33C3" w:rsidRDefault="00DE33C3">
      <w:pPr>
        <w:pStyle w:val="ConsPlusNormal"/>
        <w:spacing w:before="220"/>
        <w:ind w:firstLine="540"/>
        <w:jc w:val="both"/>
      </w:pPr>
      <w:r>
        <w:t xml:space="preserve">26. В состав семьи, определяемый на дату подачи </w:t>
      </w:r>
      <w:hyperlink w:anchor="P469">
        <w:r>
          <w:rPr>
            <w:color w:val="0000FF"/>
          </w:rPr>
          <w:t>заявления</w:t>
        </w:r>
      </w:hyperlink>
      <w:r>
        <w:t xml:space="preserve"> о назначении ежегодной семейной выплаты и учитываемый при определении права на получение ежегодной семейной выплаты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DE33C3" w:rsidRDefault="00DE33C3">
      <w:pPr>
        <w:pStyle w:val="ConsPlusNormal"/>
        <w:spacing w:before="220"/>
        <w:ind w:firstLine="540"/>
        <w:jc w:val="both"/>
      </w:pPr>
      <w:r>
        <w:t>27. В состав семьи, учитываемый при определении права на получение ежегодной семейной выплаты и при расчете среднедушевого дохода семьи, не включаются:</w:t>
      </w:r>
    </w:p>
    <w:p w:rsidR="00DE33C3" w:rsidRDefault="00DE33C3">
      <w:pPr>
        <w:pStyle w:val="ConsPlusNormal"/>
        <w:spacing w:before="220"/>
        <w:ind w:firstLine="540"/>
        <w:jc w:val="both"/>
      </w:pPr>
      <w:r>
        <w:t>а) лица, лишенные родительских прав или ограниченные в родительских правах в отношении детей, включаемых в состав семьи при расчете среднедушевого дохода;</w:t>
      </w:r>
    </w:p>
    <w:p w:rsidR="00DE33C3" w:rsidRDefault="00DE33C3">
      <w:pPr>
        <w:pStyle w:val="ConsPlusNormal"/>
        <w:spacing w:before="220"/>
        <w:ind w:firstLine="540"/>
        <w:jc w:val="both"/>
      </w:pPr>
      <w:r>
        <w:t>б) лица, находящиеся на полном государственном обеспечении (за исключением заявителя, а также детей, находящихся под его опекой или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rsidR="00DE33C3" w:rsidRDefault="00DE33C3">
      <w:pPr>
        <w:pStyle w:val="ConsPlusNormal"/>
        <w:spacing w:before="220"/>
        <w:ind w:firstLine="540"/>
        <w:jc w:val="both"/>
      </w:pPr>
      <w:r>
        <w:t>в)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DE33C3" w:rsidRDefault="00DE33C3">
      <w:pPr>
        <w:pStyle w:val="ConsPlusNormal"/>
        <w:spacing w:before="220"/>
        <w:ind w:firstLine="540"/>
        <w:jc w:val="both"/>
      </w:pPr>
      <w:r>
        <w:t>г) лица, отбывающие наказание в виде лишения свободы;</w:t>
      </w:r>
    </w:p>
    <w:p w:rsidR="00DE33C3" w:rsidRDefault="00DE33C3">
      <w:pPr>
        <w:pStyle w:val="ConsPlusNormal"/>
        <w:spacing w:before="220"/>
        <w:ind w:firstLine="540"/>
        <w:jc w:val="both"/>
      </w:pPr>
      <w:r>
        <w:t>д) лица, находящиеся на принудительном лечении по решению суда;</w:t>
      </w:r>
    </w:p>
    <w:p w:rsidR="00DE33C3" w:rsidRDefault="00DE33C3">
      <w:pPr>
        <w:pStyle w:val="ConsPlusNormal"/>
        <w:spacing w:before="220"/>
        <w:ind w:firstLine="540"/>
        <w:jc w:val="both"/>
      </w:pPr>
      <w:r>
        <w:t>е) лица, в отношении которых применена мера пресечения в виде заключения под стражу;</w:t>
      </w:r>
    </w:p>
    <w:p w:rsidR="00DE33C3" w:rsidRDefault="00DE33C3">
      <w:pPr>
        <w:pStyle w:val="ConsPlusNormal"/>
        <w:spacing w:before="220"/>
        <w:ind w:firstLine="540"/>
        <w:jc w:val="both"/>
      </w:pPr>
      <w:r>
        <w:t>ж) лица, признанные безвестно отсутствующими или объявленные умершими;</w:t>
      </w:r>
    </w:p>
    <w:p w:rsidR="00DE33C3" w:rsidRDefault="00DE33C3">
      <w:pPr>
        <w:pStyle w:val="ConsPlusNormal"/>
        <w:spacing w:before="220"/>
        <w:ind w:firstLine="540"/>
        <w:jc w:val="both"/>
      </w:pPr>
      <w:r>
        <w:t>з) лица, находящиеся в розыске;</w:t>
      </w:r>
    </w:p>
    <w:p w:rsidR="00DE33C3" w:rsidRDefault="00DE33C3">
      <w:pPr>
        <w:pStyle w:val="ConsPlusNormal"/>
        <w:spacing w:before="220"/>
        <w:ind w:firstLine="540"/>
        <w:jc w:val="both"/>
      </w:pPr>
      <w:r>
        <w:t>и) состоящие в браке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DE33C3" w:rsidRDefault="00DE33C3">
      <w:pPr>
        <w:pStyle w:val="ConsPlusNormal"/>
        <w:spacing w:before="220"/>
        <w:ind w:firstLine="540"/>
        <w:jc w:val="both"/>
      </w:pPr>
      <w:r>
        <w:lastRenderedPageBreak/>
        <w:t>28. При расчете среднедушевого дохода семьи учитываются следующие виды доходов, полученные в денежной форме:</w:t>
      </w:r>
    </w:p>
    <w:p w:rsidR="00DE33C3" w:rsidRDefault="00DE33C3">
      <w:pPr>
        <w:pStyle w:val="ConsPlusNormal"/>
        <w:spacing w:before="220"/>
        <w:ind w:firstLine="540"/>
        <w:jc w:val="both"/>
      </w:pPr>
      <w:bookmarkStart w:id="12" w:name="P112"/>
      <w:bookmarkEnd w:id="12"/>
      <w:r>
        <w:t>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DE33C3" w:rsidRDefault="00DE33C3">
      <w:pPr>
        <w:pStyle w:val="ConsPlusNormal"/>
        <w:spacing w:before="220"/>
        <w:ind w:firstLine="540"/>
        <w:jc w:val="both"/>
      </w:pPr>
      <w:r>
        <w:t>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DE33C3" w:rsidRDefault="00DE33C3">
      <w:pPr>
        <w:pStyle w:val="ConsPlusNormal"/>
        <w:spacing w:before="220"/>
        <w:ind w:firstLine="540"/>
        <w:jc w:val="both"/>
      </w:pPr>
      <w: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DE33C3" w:rsidRDefault="00DE33C3">
      <w:pPr>
        <w:pStyle w:val="ConsPlusNormal"/>
        <w:spacing w:before="220"/>
        <w:ind w:firstLine="540"/>
        <w:jc w:val="both"/>
      </w:pPr>
      <w:bookmarkStart w:id="13" w:name="P115"/>
      <w:bookmarkEnd w:id="13"/>
      <w:r>
        <w:t>г) сумма полученных алиментов;</w:t>
      </w:r>
    </w:p>
    <w:p w:rsidR="00DE33C3" w:rsidRDefault="00DE33C3">
      <w:pPr>
        <w:pStyle w:val="ConsPlusNormal"/>
        <w:spacing w:before="220"/>
        <w:ind w:firstLine="540"/>
        <w:jc w:val="both"/>
      </w:pPr>
      <w:r>
        <w:t>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DE33C3" w:rsidRDefault="00DE33C3">
      <w:pPr>
        <w:pStyle w:val="ConsPlusNormal"/>
        <w:spacing w:before="220"/>
        <w:ind w:firstLine="540"/>
        <w:jc w:val="both"/>
      </w:pPr>
      <w:r>
        <w:t>е)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DE33C3" w:rsidRDefault="00DE33C3">
      <w:pPr>
        <w:pStyle w:val="ConsPlusNormal"/>
        <w:spacing w:before="220"/>
        <w:ind w:firstLine="540"/>
        <w:jc w:val="both"/>
      </w:pPr>
      <w:bookmarkStart w:id="14" w:name="P118"/>
      <w:bookmarkEnd w:id="14"/>
      <w:r>
        <w:t>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DE33C3" w:rsidRDefault="00DE33C3">
      <w:pPr>
        <w:pStyle w:val="ConsPlusNormal"/>
        <w:spacing w:before="220"/>
        <w:ind w:firstLine="540"/>
        <w:jc w:val="both"/>
      </w:pPr>
      <w:bookmarkStart w:id="15" w:name="P119"/>
      <w:bookmarkEnd w:id="15"/>
      <w:r>
        <w:t xml:space="preserve">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В целях применения положений настоящих Правил понятие "производный финансовый инструмент" используется в значении, предусмотренном </w:t>
      </w:r>
      <w:hyperlink r:id="rId22">
        <w:r>
          <w:rPr>
            <w:color w:val="0000FF"/>
          </w:rPr>
          <w:t>статьей 2</w:t>
        </w:r>
      </w:hyperlink>
      <w:r>
        <w:t xml:space="preserve"> Федерального закона "О рынке ценных бумаг";</w:t>
      </w:r>
    </w:p>
    <w:p w:rsidR="00DE33C3" w:rsidRDefault="00DE33C3">
      <w:pPr>
        <w:pStyle w:val="ConsPlusNormal"/>
        <w:spacing w:before="220"/>
        <w:ind w:firstLine="540"/>
        <w:jc w:val="both"/>
      </w:pPr>
      <w:bookmarkStart w:id="16" w:name="P120"/>
      <w:bookmarkEnd w:id="16"/>
      <w:r>
        <w:lastRenderedPageBreak/>
        <w:t xml:space="preserve">и) доходы в виде процентов по вкладам (остаткам на счетах) в банках. В целях применения положений настоящих Правил понятие "банк" используется в значении, предусмотренном </w:t>
      </w:r>
      <w:hyperlink r:id="rId23">
        <w:r>
          <w:rPr>
            <w:color w:val="0000FF"/>
          </w:rPr>
          <w:t>статьей 1</w:t>
        </w:r>
      </w:hyperlink>
      <w:r>
        <w:t xml:space="preserve"> Федерального закона "О банках и банковской деятельности";</w:t>
      </w:r>
    </w:p>
    <w:p w:rsidR="00DE33C3" w:rsidRDefault="00DE33C3">
      <w:pPr>
        <w:pStyle w:val="ConsPlusNormal"/>
        <w:spacing w:before="220"/>
        <w:ind w:firstLine="540"/>
        <w:jc w:val="both"/>
      </w:pPr>
      <w:bookmarkStart w:id="17" w:name="P121"/>
      <w:bookmarkEnd w:id="17"/>
      <w:r>
        <w:t>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DE33C3" w:rsidRDefault="00DE33C3">
      <w:pPr>
        <w:pStyle w:val="ConsPlusNormal"/>
        <w:spacing w:before="220"/>
        <w:ind w:firstLine="540"/>
        <w:jc w:val="both"/>
      </w:pPr>
      <w:r>
        <w:t>л)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rsidR="00DE33C3" w:rsidRDefault="00DE33C3">
      <w:pPr>
        <w:pStyle w:val="ConsPlusNormal"/>
        <w:spacing w:before="220"/>
        <w:ind w:firstLine="540"/>
        <w:jc w:val="both"/>
      </w:pPr>
      <w:r>
        <w:t>м)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DE33C3" w:rsidRDefault="00DE33C3">
      <w:pPr>
        <w:pStyle w:val="ConsPlusNormal"/>
        <w:spacing w:before="220"/>
        <w:ind w:firstLine="540"/>
        <w:jc w:val="both"/>
      </w:pPr>
      <w:r>
        <w:t>н) доходы, полученные в рамках применения специального налогового режима "Налог на профессиональный доход";</w:t>
      </w:r>
    </w:p>
    <w:p w:rsidR="00DE33C3" w:rsidRDefault="00DE33C3">
      <w:pPr>
        <w:pStyle w:val="ConsPlusNormal"/>
        <w:spacing w:before="220"/>
        <w:ind w:firstLine="540"/>
        <w:jc w:val="both"/>
      </w:pPr>
      <w:r>
        <w:t>о) ежемесячное пожизненное содержание судей, вышедших в отставку;</w:t>
      </w:r>
    </w:p>
    <w:p w:rsidR="00DE33C3" w:rsidRDefault="00DE33C3">
      <w:pPr>
        <w:pStyle w:val="ConsPlusNormal"/>
        <w:spacing w:before="220"/>
        <w:ind w:firstLine="540"/>
        <w:jc w:val="both"/>
      </w:pPr>
      <w: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E33C3" w:rsidRDefault="00DE33C3">
      <w:pPr>
        <w:pStyle w:val="ConsPlusNormal"/>
        <w:spacing w:before="220"/>
        <w:ind w:firstLine="540"/>
        <w:jc w:val="both"/>
      </w:pPr>
      <w:bookmarkStart w:id="18" w:name="P127"/>
      <w:bookmarkEnd w:id="18"/>
      <w:r>
        <w:t>р) доход, полученный заявителем или членами его семьи за пределами Российской Федерации;</w:t>
      </w:r>
    </w:p>
    <w:p w:rsidR="00DE33C3" w:rsidRDefault="00DE33C3">
      <w:pPr>
        <w:pStyle w:val="ConsPlusNormal"/>
        <w:spacing w:before="220"/>
        <w:ind w:firstLine="540"/>
        <w:jc w:val="both"/>
      </w:pPr>
      <w:r>
        <w:t>с) доходы, полученные в результате выигрышей, выплачиваемых организаторами лотерей, тотализаторов и других основанных на риске игр.</w:t>
      </w:r>
    </w:p>
    <w:p w:rsidR="00DE33C3" w:rsidRDefault="00DE33C3">
      <w:pPr>
        <w:pStyle w:val="ConsPlusNormal"/>
        <w:spacing w:before="220"/>
        <w:ind w:firstLine="540"/>
        <w:jc w:val="both"/>
      </w:pPr>
      <w:bookmarkStart w:id="19" w:name="P129"/>
      <w:bookmarkEnd w:id="19"/>
      <w:r>
        <w:t>29. Среднедушевой доход семьи при назначении ежегодной семейной выплаты рассчитывается исходя из суммы доходов всех членов семьи, полученных в году, предшествующем году обращения за назначением ежегодной семейной выплаты (в том числе в случае представления документов (сведений) о доходах семьи за период менее 12 календарных месяцев), путем деления одной двенадцатой суммы доходов всех членов семьи за расчетный период на число членов семьи.</w:t>
      </w:r>
    </w:p>
    <w:p w:rsidR="00DE33C3" w:rsidRDefault="00DE33C3">
      <w:pPr>
        <w:pStyle w:val="ConsPlusNormal"/>
        <w:spacing w:before="220"/>
        <w:ind w:firstLine="540"/>
        <w:jc w:val="both"/>
      </w:pPr>
      <w:r>
        <w:t>30.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DE33C3" w:rsidRDefault="00DE33C3">
      <w:pPr>
        <w:pStyle w:val="ConsPlusNormal"/>
        <w:spacing w:before="220"/>
        <w:ind w:firstLine="540"/>
        <w:jc w:val="both"/>
      </w:pPr>
      <w:bookmarkStart w:id="20" w:name="P131"/>
      <w:bookmarkEnd w:id="20"/>
      <w:r>
        <w:t xml:space="preserve">31. Доходы, предусмотренные </w:t>
      </w:r>
      <w:hyperlink w:anchor="P115">
        <w:r>
          <w:rPr>
            <w:color w:val="0000FF"/>
          </w:rPr>
          <w:t>подпунктом "г" пункта 28</w:t>
        </w:r>
      </w:hyperlink>
      <w:r>
        <w:t xml:space="preserve"> настоящих Правил, получаемые на основании судебного решения или судебного приказа, учитываются в размере, сведения о котором указаны заявителем в </w:t>
      </w:r>
      <w:hyperlink w:anchor="P469">
        <w:r>
          <w:rPr>
            <w:color w:val="0000FF"/>
          </w:rPr>
          <w:t>заявлении</w:t>
        </w:r>
      </w:hyperlink>
      <w:r>
        <w:t xml:space="preserve"> о назначении ежегодной семейной выплаты, или в размере, представленном Федеральной службой судебных приставов, в случае исполнительного производства о взыскании алиментов.</w:t>
      </w:r>
    </w:p>
    <w:p w:rsidR="00DE33C3" w:rsidRDefault="00DE33C3">
      <w:pPr>
        <w:pStyle w:val="ConsPlusNormal"/>
        <w:spacing w:before="220"/>
        <w:ind w:firstLine="540"/>
        <w:jc w:val="both"/>
      </w:pPr>
      <w:r>
        <w:t xml:space="preserve">Доходы, предусмотренные </w:t>
      </w:r>
      <w:hyperlink w:anchor="P115">
        <w:r>
          <w:rPr>
            <w:color w:val="0000FF"/>
          </w:rPr>
          <w:t>подпунктом "г" пункта 28</w:t>
        </w:r>
      </w:hyperlink>
      <w:r>
        <w:t xml:space="preserve"> настоящих Правил, получаемые на </w:t>
      </w:r>
      <w:r>
        <w:lastRenderedPageBreak/>
        <w:t>основании нотариально удостоверенного соглашения об уплате алиментов, учитываются в размере, указанном в таком соглашении, за исключением случая, если размер ежемесячного алиментного платежа на одного ребенка менее одной четверти, на 2 детей менее одной трети, на 3 и более детей менее одной второй размера среднемесячной номинальной начисленной заработной платы работников организаций в целом по экономике в субъекте Российской Федерации по месту жительства (месту пребывания) или фактического проживания заявителя, определяемого в соответствии со сформированной Федеральной службой государственной статистики официальной статистической информацией по окончательным данным за год, предшествующий году обращения за назначением ежегодной семейной выплаты (далее - размер среднемесячной номинальной начисленной заработной платы в субъекте Российской Федерации).</w:t>
      </w:r>
    </w:p>
    <w:p w:rsidR="00DE33C3" w:rsidRDefault="00DE33C3">
      <w:pPr>
        <w:pStyle w:val="ConsPlusNormal"/>
        <w:spacing w:before="220"/>
        <w:ind w:firstLine="540"/>
        <w:jc w:val="both"/>
      </w:pPr>
      <w:r>
        <w:t xml:space="preserve">При отсутствии судебного решения или судебного приказа об уплате алиментов и исполнительного производства о взыскании алиментов, а также нотариально удостоверенного соглашения об уплате алиментов доход, предусмотренный </w:t>
      </w:r>
      <w:hyperlink w:anchor="P115">
        <w:r>
          <w:rPr>
            <w:color w:val="0000FF"/>
          </w:rPr>
          <w:t>подпунктом "г" пункта 28</w:t>
        </w:r>
      </w:hyperlink>
      <w:r>
        <w:t xml:space="preserve"> настоящих Правил, учитывается в размере, сведения о котором указаны заявителем в </w:t>
      </w:r>
      <w:hyperlink w:anchor="P469">
        <w:r>
          <w:rPr>
            <w:color w:val="0000FF"/>
          </w:rPr>
          <w:t>заявлении</w:t>
        </w:r>
      </w:hyperlink>
      <w:r>
        <w:t xml:space="preserve"> о назначении ежегодной семейной выплаты, за исключением случая, если размер ежемесячного алиментного платежа на одного ребенка менее одной четверти, на 2 детей менее одной трети, на 3 и более детей менее одной второй размера среднемесячной номинальной начисленной заработной платы в субъекте Российской Федерации.</w:t>
      </w:r>
    </w:p>
    <w:p w:rsidR="00DE33C3" w:rsidRDefault="00DE33C3">
      <w:pPr>
        <w:pStyle w:val="ConsPlusNormal"/>
        <w:spacing w:before="220"/>
        <w:ind w:firstLine="540"/>
        <w:jc w:val="both"/>
      </w:pPr>
      <w:r>
        <w:t xml:space="preserve">В случае если размер ежемесячного алиментного платежа на одного ребенка менее одной четверти, на 2 детей менее одной трети, на 3 и более детей менее одной второй размера среднемесячной номинальной начисленной заработной платы в субъекте Российской Федерации, в доходе, предусмотренном </w:t>
      </w:r>
      <w:hyperlink w:anchor="P115">
        <w:r>
          <w:rPr>
            <w:color w:val="0000FF"/>
          </w:rPr>
          <w:t>подпунктом "г" пункта 28</w:t>
        </w:r>
      </w:hyperlink>
      <w:r>
        <w:t xml:space="preserve"> настоящих Правил, учитывается ежемесячный размер алиментного платежа на одного ребенка, составляющий одну четверть, на 2 детей одну треть, на 3 и более детей одну вторую размера среднемесячной номинальной начисленной заработной платы в субъекте Российской Федерации, умноженный на количество месяцев, в которых брак был расторгнут (начиная с месяца расторжения брака) и приходящихся на расчетный период, предусмотренный </w:t>
      </w:r>
      <w:hyperlink w:anchor="P129">
        <w:r>
          <w:rPr>
            <w:color w:val="0000FF"/>
          </w:rPr>
          <w:t>пунктом 29</w:t>
        </w:r>
      </w:hyperlink>
      <w:r>
        <w:t xml:space="preserve"> настоящих Правил (за исключением случая, предусмотренного </w:t>
      </w:r>
      <w:hyperlink w:anchor="P131">
        <w:r>
          <w:rPr>
            <w:color w:val="0000FF"/>
          </w:rPr>
          <w:t>абзацем первым</w:t>
        </w:r>
      </w:hyperlink>
      <w:r>
        <w:t xml:space="preserve"> настоящего пункта).</w:t>
      </w:r>
    </w:p>
    <w:p w:rsidR="00DE33C3" w:rsidRDefault="00DE33C3">
      <w:pPr>
        <w:pStyle w:val="ConsPlusNormal"/>
        <w:spacing w:before="220"/>
        <w:ind w:firstLine="540"/>
        <w:jc w:val="both"/>
      </w:pPr>
      <w:r>
        <w:t xml:space="preserve">Положения настоящего пункта применяются только в отношении заявителя, указавшего статус "разведен (разведена)"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заявления о назначении ежегодной семейной выплаты. Положения настоящего пункта не применяются в отношении единственного родителя или единственного опекуна (попечителя) и заявителя, указавшего статус "Являюсь плательщиком алиментов" в </w:t>
      </w:r>
      <w:hyperlink w:anchor="P617">
        <w:r>
          <w:rPr>
            <w:color w:val="0000FF"/>
          </w:rPr>
          <w:t>подразделе</w:t>
        </w:r>
      </w:hyperlink>
      <w:r>
        <w:t xml:space="preserve"> "Дополнительные сведения" раздела 3 заявления о назначении ежегодной семейной выплаты.</w:t>
      </w:r>
    </w:p>
    <w:p w:rsidR="00DE33C3" w:rsidRDefault="00DE33C3">
      <w:pPr>
        <w:pStyle w:val="ConsPlusNormal"/>
        <w:spacing w:before="220"/>
        <w:ind w:firstLine="540"/>
        <w:jc w:val="both"/>
      </w:pPr>
      <w:r>
        <w:t xml:space="preserve">Заявитель, указавший статус, отличный от статуса "разведен (разведена)"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заявления о назначении ежегодной семейной выплаты, указывает сумму полученных алиментов (при наличии) в </w:t>
      </w:r>
      <w:hyperlink w:anchor="P653">
        <w:r>
          <w:rPr>
            <w:color w:val="0000FF"/>
          </w:rPr>
          <w:t>графе</w:t>
        </w:r>
      </w:hyperlink>
      <w:r>
        <w:t xml:space="preserve"> "Сведения о сумме полученных алиментов (рублей, копеек)" подраздела "Дополнительные сведения" раздела 3 заявления о назначении ежегодной семейной выплаты.</w:t>
      </w:r>
    </w:p>
    <w:p w:rsidR="00DE33C3" w:rsidRDefault="00DE33C3">
      <w:pPr>
        <w:pStyle w:val="ConsPlusNormal"/>
        <w:spacing w:before="220"/>
        <w:ind w:firstLine="540"/>
        <w:jc w:val="both"/>
      </w:pPr>
      <w:r>
        <w:t>32. В целях применения настоящих Правил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DE33C3" w:rsidRDefault="00DE33C3">
      <w:pPr>
        <w:pStyle w:val="ConsPlusNormal"/>
        <w:spacing w:before="220"/>
        <w:ind w:firstLine="540"/>
        <w:jc w:val="both"/>
      </w:pPr>
      <w:r>
        <w:t>Под единственным опекуном (попечителем) ребенка понимается опекун (попечитель), не состоящий в браке.</w:t>
      </w:r>
    </w:p>
    <w:p w:rsidR="00DE33C3" w:rsidRDefault="00DE33C3">
      <w:pPr>
        <w:pStyle w:val="ConsPlusNormal"/>
        <w:spacing w:before="220"/>
        <w:ind w:firstLine="540"/>
        <w:jc w:val="both"/>
      </w:pPr>
      <w:r>
        <w:lastRenderedPageBreak/>
        <w:t xml:space="preserve">33. В случае если заявитель или члены его семьи получили доходы, определенные в </w:t>
      </w:r>
      <w:hyperlink w:anchor="P121">
        <w:r>
          <w:rPr>
            <w:color w:val="0000FF"/>
          </w:rPr>
          <w:t>подпункте "к" пункта 28</w:t>
        </w:r>
      </w:hyperlink>
      <w:r>
        <w:t xml:space="preserve"> настоящих Правил, осуществляя свою деятельность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сроки, установленные </w:t>
      </w:r>
      <w:hyperlink w:anchor="P64">
        <w:r>
          <w:rPr>
            <w:color w:val="0000FF"/>
          </w:rPr>
          <w:t>пунктами 18</w:t>
        </w:r>
      </w:hyperlink>
      <w:r>
        <w:t xml:space="preserve"> и </w:t>
      </w:r>
      <w:hyperlink w:anchor="P65">
        <w:r>
          <w:rPr>
            <w:color w:val="0000FF"/>
          </w:rPr>
          <w:t>19</w:t>
        </w:r>
      </w:hyperlink>
      <w:r>
        <w:t xml:space="preserve"> настоящих Правил. В таком случае территориальный орган Фонда при расчете среднедушевого дохода семьи использует документы (сведения), представленные заявителем или членами его семьи.</w:t>
      </w:r>
    </w:p>
    <w:p w:rsidR="00DE33C3" w:rsidRDefault="00DE33C3">
      <w:pPr>
        <w:pStyle w:val="ConsPlusNormal"/>
        <w:spacing w:before="220"/>
        <w:ind w:firstLine="540"/>
        <w:jc w:val="both"/>
      </w:pPr>
      <w:r>
        <w:t xml:space="preserve">34. Доходы, указанные в </w:t>
      </w:r>
      <w:hyperlink w:anchor="P119">
        <w:r>
          <w:rPr>
            <w:color w:val="0000FF"/>
          </w:rPr>
          <w:t>подпункте "з" пункта 28</w:t>
        </w:r>
      </w:hyperlink>
      <w:r>
        <w:t xml:space="preserve"> настоящих Правил, определяются за вычетом понесенных расходов по операциям с ценными бумагами и операциям с производными финансовыми инструментами.</w:t>
      </w:r>
    </w:p>
    <w:p w:rsidR="00DE33C3" w:rsidRDefault="00DE33C3">
      <w:pPr>
        <w:pStyle w:val="ConsPlusNormal"/>
        <w:spacing w:before="220"/>
        <w:ind w:firstLine="540"/>
        <w:jc w:val="both"/>
      </w:pPr>
      <w:r>
        <w:t xml:space="preserve">35. В целях уточнения сведений о получении доходов, указанных в </w:t>
      </w:r>
      <w:hyperlink w:anchor="P120">
        <w:r>
          <w:rPr>
            <w:color w:val="0000FF"/>
          </w:rPr>
          <w:t>подпункте "и" пункта 28</w:t>
        </w:r>
      </w:hyperlink>
      <w:r>
        <w:t xml:space="preserve"> настоящих Правил, для применения </w:t>
      </w:r>
      <w:hyperlink w:anchor="P159">
        <w:r>
          <w:rPr>
            <w:color w:val="0000FF"/>
          </w:rPr>
          <w:t>подпункта "р" пункта 37</w:t>
        </w:r>
      </w:hyperlink>
      <w:r>
        <w:t xml:space="preserve"> настоящих Правил заявитель или члены его семьи вправе представить документы (сведения), подтверждающие открытие номинального счета на детей в возрасте до 18 лет, находящихся под опекой (попечительством), в сроки, установленные </w:t>
      </w:r>
      <w:hyperlink w:anchor="P64">
        <w:r>
          <w:rPr>
            <w:color w:val="0000FF"/>
          </w:rPr>
          <w:t>пунктами 18</w:t>
        </w:r>
      </w:hyperlink>
      <w:r>
        <w:t xml:space="preserve"> и </w:t>
      </w:r>
      <w:hyperlink w:anchor="P65">
        <w:r>
          <w:rPr>
            <w:color w:val="0000FF"/>
          </w:rPr>
          <w:t>19</w:t>
        </w:r>
      </w:hyperlink>
      <w:r>
        <w:t xml:space="preserve"> настоящих Правил.</w:t>
      </w:r>
    </w:p>
    <w:p w:rsidR="00DE33C3" w:rsidRDefault="00DE33C3">
      <w:pPr>
        <w:pStyle w:val="ConsPlusNormal"/>
        <w:spacing w:before="220"/>
        <w:ind w:firstLine="540"/>
        <w:jc w:val="both"/>
      </w:pPr>
      <w:r>
        <w:t xml:space="preserve">36. Доходы, указанные в </w:t>
      </w:r>
      <w:hyperlink w:anchor="P112">
        <w:r>
          <w:rPr>
            <w:color w:val="0000FF"/>
          </w:rPr>
          <w:t>подпунктах "а"</w:t>
        </w:r>
      </w:hyperlink>
      <w:r>
        <w:t xml:space="preserve"> и </w:t>
      </w:r>
      <w:hyperlink w:anchor="P118">
        <w:r>
          <w:rPr>
            <w:color w:val="0000FF"/>
          </w:rPr>
          <w:t>"ж" пункта 28</w:t>
        </w:r>
      </w:hyperlink>
      <w:r>
        <w:t xml:space="preserve"> настоящих Правил, не учитываются, если они были получены детьми, возраст которых в расчетном периоде, предусмотренном </w:t>
      </w:r>
      <w:hyperlink w:anchor="P129">
        <w:r>
          <w:rPr>
            <w:color w:val="0000FF"/>
          </w:rPr>
          <w:t>пунктом 29</w:t>
        </w:r>
      </w:hyperlink>
      <w:r>
        <w:t xml:space="preserve"> настоящих Правил,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DE33C3" w:rsidRDefault="00DE33C3">
      <w:pPr>
        <w:pStyle w:val="ConsPlusNormal"/>
        <w:spacing w:before="220"/>
        <w:ind w:firstLine="540"/>
        <w:jc w:val="both"/>
      </w:pPr>
      <w:r>
        <w:t>37. При расчете среднедушевого дохода семьи не учитываются:</w:t>
      </w:r>
    </w:p>
    <w:p w:rsidR="00DE33C3" w:rsidRDefault="00DE33C3">
      <w:pPr>
        <w:pStyle w:val="ConsPlusNormal"/>
        <w:spacing w:before="220"/>
        <w:ind w:firstLine="540"/>
        <w:jc w:val="both"/>
      </w:pPr>
      <w:r>
        <w:t>а) предусмотренная настоящими Правилами ежегодная семейная выплата, произведенная за прошлые периоды;</w:t>
      </w:r>
    </w:p>
    <w:p w:rsidR="00DE33C3" w:rsidRDefault="00DE33C3">
      <w:pPr>
        <w:pStyle w:val="ConsPlusNormal"/>
        <w:spacing w:before="220"/>
        <w:ind w:firstLine="540"/>
        <w:jc w:val="both"/>
      </w:pPr>
      <w:r>
        <w:t>б) суммы единовременной материальной помощи (выплаты),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DE33C3" w:rsidRDefault="00DE33C3">
      <w:pPr>
        <w:pStyle w:val="ConsPlusNormal"/>
        <w:spacing w:before="220"/>
        <w:ind w:firstLine="540"/>
        <w:jc w:val="both"/>
      </w:pPr>
      <w:r>
        <w:t xml:space="preserve">в)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w:t>
      </w:r>
      <w:hyperlink r:id="rId24">
        <w:r>
          <w:rPr>
            <w:color w:val="0000FF"/>
          </w:rPr>
          <w:t>подпунктом "б" пункта 1</w:t>
        </w:r>
      </w:hyperlink>
      <w: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DE33C3" w:rsidRDefault="00DE33C3">
      <w:pPr>
        <w:pStyle w:val="ConsPlusNormal"/>
        <w:spacing w:before="220"/>
        <w:ind w:firstLine="540"/>
        <w:jc w:val="both"/>
      </w:pPr>
      <w:r>
        <w:t xml:space="preserve">г) пособия и иные аналогичные выплаты, а также алименты на ребенка, который на день подачи </w:t>
      </w:r>
      <w:hyperlink w:anchor="P469">
        <w:r>
          <w:rPr>
            <w:color w:val="0000FF"/>
          </w:rPr>
          <w:t>заявления</w:t>
        </w:r>
      </w:hyperlink>
      <w:r>
        <w:t xml:space="preserve"> о назначении ежегодной семейной выплаты достиг возраста 18 лет (23 лет - в случаях, предусмотренных законодательством субъектов Российской Федерации), либо не включен в состав семьи заявителя, либо умер, объявлен судом умершим либо признан безвестно отсутствующим;</w:t>
      </w:r>
    </w:p>
    <w:p w:rsidR="00DE33C3" w:rsidRDefault="00DE33C3">
      <w:pPr>
        <w:pStyle w:val="ConsPlusNormal"/>
        <w:spacing w:before="220"/>
        <w:ind w:firstLine="540"/>
        <w:jc w:val="both"/>
      </w:pPr>
      <w:r>
        <w:t>д)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федерального учреждения медико-социальной экспертизы;</w:t>
      </w:r>
    </w:p>
    <w:p w:rsidR="00DE33C3" w:rsidRDefault="00DE33C3">
      <w:pPr>
        <w:pStyle w:val="ConsPlusNormal"/>
        <w:spacing w:before="220"/>
        <w:ind w:firstLine="540"/>
        <w:jc w:val="both"/>
      </w:pPr>
      <w:r>
        <w:t>е) государственная социальная помощь на основании социального контракта;</w:t>
      </w:r>
    </w:p>
    <w:p w:rsidR="00DE33C3" w:rsidRDefault="00DE33C3">
      <w:pPr>
        <w:pStyle w:val="ConsPlusNormal"/>
        <w:spacing w:before="220"/>
        <w:ind w:firstLine="540"/>
        <w:jc w:val="both"/>
      </w:pPr>
      <w:r>
        <w:t xml:space="preserve">ж) денежные средства, являющиеся мерой целевой государственной социальной </w:t>
      </w:r>
      <w:r>
        <w:lastRenderedPageBreak/>
        <w:t>поддержки, направленной на приобретение объекта недвижимого имущества, автотранспортного и мототранспортного средства, самоходной машины или другого вида техники, и израсходованные на указанные цели;</w:t>
      </w:r>
    </w:p>
    <w:p w:rsidR="00DE33C3" w:rsidRDefault="00DE33C3">
      <w:pPr>
        <w:pStyle w:val="ConsPlusNormal"/>
        <w:spacing w:before="220"/>
        <w:ind w:firstLine="540"/>
        <w:jc w:val="both"/>
      </w:pPr>
      <w:r>
        <w:t xml:space="preserve">з) средства материнского (семейного) капитала, предусмотренного Федеральным </w:t>
      </w:r>
      <w:hyperlink r:id="rId25">
        <w:r>
          <w:rPr>
            <w:color w:val="0000FF"/>
          </w:rPr>
          <w:t>законом</w:t>
        </w:r>
      </w:hyperlink>
      <w: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
    <w:p w:rsidR="00DE33C3" w:rsidRDefault="00DE33C3">
      <w:pPr>
        <w:pStyle w:val="ConsPlusNormal"/>
        <w:spacing w:before="220"/>
        <w:ind w:firstLine="540"/>
        <w:jc w:val="both"/>
      </w:pPr>
      <w:r>
        <w:t>и)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о налогах и сборах,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DE33C3" w:rsidRDefault="00DE33C3">
      <w:pPr>
        <w:pStyle w:val="ConsPlusNormal"/>
        <w:spacing w:before="220"/>
        <w:ind w:firstLine="540"/>
        <w:jc w:val="both"/>
      </w:pPr>
      <w:r>
        <w:t xml:space="preserve">к) социальное пособие на погребение, установленное Федеральным </w:t>
      </w:r>
      <w:hyperlink r:id="rId26">
        <w:r>
          <w:rPr>
            <w:color w:val="0000FF"/>
          </w:rPr>
          <w:t>законом</w:t>
        </w:r>
      </w:hyperlink>
      <w:r>
        <w:t xml:space="preserve"> "О погребении и похоронном деле";</w:t>
      </w:r>
    </w:p>
    <w:p w:rsidR="00DE33C3" w:rsidRDefault="00DE33C3">
      <w:pPr>
        <w:pStyle w:val="ConsPlusNormal"/>
        <w:spacing w:before="220"/>
        <w:ind w:firstLine="540"/>
        <w:jc w:val="both"/>
      </w:pPr>
      <w:r>
        <w:t xml:space="preserve">л)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27">
        <w:r>
          <w:rPr>
            <w:color w:val="0000FF"/>
          </w:rPr>
          <w:t>законом</w:t>
        </w:r>
      </w:hyperlink>
      <w:r>
        <w:t xml:space="preserve"> "О социальной защите инвалидов в Российской Федерации";</w:t>
      </w:r>
    </w:p>
    <w:p w:rsidR="00DE33C3" w:rsidRDefault="00DE33C3">
      <w:pPr>
        <w:pStyle w:val="ConsPlusNormal"/>
        <w:spacing w:before="220"/>
        <w:ind w:firstLine="540"/>
        <w:jc w:val="both"/>
      </w:pPr>
      <w:r>
        <w:t>м) компенсация за изготовление и установку надгробных памятников;</w:t>
      </w:r>
    </w:p>
    <w:p w:rsidR="00DE33C3" w:rsidRDefault="00DE33C3">
      <w:pPr>
        <w:pStyle w:val="ConsPlusNormal"/>
        <w:spacing w:before="220"/>
        <w:ind w:firstLine="540"/>
        <w:jc w:val="both"/>
      </w:pPr>
      <w:r>
        <w:t>н) единовременные выплаты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rsidR="00DE33C3" w:rsidRDefault="00DE33C3">
      <w:pPr>
        <w:pStyle w:val="ConsPlusNormal"/>
        <w:spacing w:before="220"/>
        <w:ind w:firstLine="540"/>
        <w:jc w:val="both"/>
      </w:pPr>
      <w:r>
        <w:t>о)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DE33C3" w:rsidRDefault="00DE33C3">
      <w:pPr>
        <w:pStyle w:val="ConsPlusNormal"/>
        <w:spacing w:before="220"/>
        <w:ind w:firstLine="540"/>
        <w:jc w:val="both"/>
      </w:pPr>
      <w:r>
        <w:t xml:space="preserve">п)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28">
        <w:r>
          <w:rPr>
            <w:color w:val="0000FF"/>
          </w:rPr>
          <w:t>пунктами 3</w:t>
        </w:r>
      </w:hyperlink>
      <w:r>
        <w:t xml:space="preserve"> и </w:t>
      </w:r>
      <w:hyperlink r:id="rId29">
        <w:r>
          <w:rPr>
            <w:color w:val="0000FF"/>
          </w:rPr>
          <w:t>4</w:t>
        </w:r>
      </w:hyperlink>
      <w: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30">
        <w:r>
          <w:rPr>
            <w:color w:val="0000FF"/>
          </w:rPr>
          <w:t>пунктом 4</w:t>
        </w:r>
      </w:hyperlink>
      <w:r>
        <w:t xml:space="preserve"> Указа Президента Российской Федерации от 13 мая 2008 г. N 775 "Об учреждении ордена "Родительская слава";</w:t>
      </w:r>
    </w:p>
    <w:p w:rsidR="00DE33C3" w:rsidRDefault="00DE33C3">
      <w:pPr>
        <w:pStyle w:val="ConsPlusNormal"/>
        <w:spacing w:before="220"/>
        <w:ind w:firstLine="540"/>
        <w:jc w:val="both"/>
      </w:pPr>
      <w:bookmarkStart w:id="21" w:name="P159"/>
      <w:bookmarkEnd w:id="21"/>
      <w:r>
        <w:t>р) доходы в виде процентов по номинальным счетам в банках, открытым на детей в возрасте до 18 лет, находящихся под опекой (попечительством);</w:t>
      </w:r>
    </w:p>
    <w:p w:rsidR="00DE33C3" w:rsidRDefault="00DE33C3">
      <w:pPr>
        <w:pStyle w:val="ConsPlusNormal"/>
        <w:spacing w:before="220"/>
        <w:ind w:firstLine="540"/>
        <w:jc w:val="both"/>
      </w:pPr>
      <w:r>
        <w:lastRenderedPageBreak/>
        <w:t>с) денежные средства, выделяемые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
    <w:p w:rsidR="00DE33C3" w:rsidRDefault="00DE33C3">
      <w:pPr>
        <w:pStyle w:val="ConsPlusNormal"/>
        <w:spacing w:before="220"/>
        <w:ind w:firstLine="540"/>
        <w:jc w:val="both"/>
      </w:pPr>
      <w:r>
        <w:t>т) компенсации, предоставляемые взамен обеспечения бесплатным двухразовым питанием обучающегося с ограниченными возможностями здоровья, обучение которого организовано на дому;</w:t>
      </w:r>
    </w:p>
    <w:p w:rsidR="00DE33C3" w:rsidRDefault="00DE33C3">
      <w:pPr>
        <w:pStyle w:val="ConsPlusNormal"/>
        <w:spacing w:before="220"/>
        <w:ind w:firstLine="540"/>
        <w:jc w:val="both"/>
      </w:pPr>
      <w:r>
        <w:t>у) ежемесячная выплата гражданам, местом жительства которых по состоянию на 6 августа 2024 г. являлась территория Курской области, на которой введены правовой режим контртеррористической операции, режим чрезвычайной ситуации федерального характера и в отношении жителей которой принято решение о временном отселении, в связи с утратой ими имущества первой необходимости;</w:t>
      </w:r>
    </w:p>
    <w:p w:rsidR="00DE33C3" w:rsidRDefault="00DE33C3">
      <w:pPr>
        <w:pStyle w:val="ConsPlusNormal"/>
        <w:spacing w:before="220"/>
        <w:ind w:firstLine="540"/>
        <w:jc w:val="both"/>
      </w:pPr>
      <w:r>
        <w:t>ф) единовременная материальная помощь, оказываемая работодателями работникам (родителям, усыновителям, опекунам) при рождении (усыновлении (удочерении) ребенка, установлении опеки над ребенком, выплачиваемая в течение первого года после рождения (усыновления, удочерения), установления опеки, в размере дохода, не подлежащего налогообложению (освобождаемого от налогообложения).</w:t>
      </w:r>
    </w:p>
    <w:p w:rsidR="00DE33C3" w:rsidRDefault="00DE33C3">
      <w:pPr>
        <w:pStyle w:val="ConsPlusNormal"/>
        <w:spacing w:before="220"/>
        <w:ind w:firstLine="540"/>
        <w:jc w:val="both"/>
      </w:pPr>
      <w:r>
        <w:t>38. Доходы каждого члена семьи учитываются до вычета налогов в соответствии с законодательством Российской Федерации о налогах и сборах.</w:t>
      </w:r>
    </w:p>
    <w:p w:rsidR="00DE33C3" w:rsidRDefault="00DE33C3">
      <w:pPr>
        <w:pStyle w:val="ConsPlusNormal"/>
        <w:spacing w:before="220"/>
        <w:ind w:firstLine="540"/>
        <w:jc w:val="both"/>
      </w:pPr>
      <w:r>
        <w:t>39. 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12-го месяца расчетного периода.</w:t>
      </w:r>
    </w:p>
    <w:p w:rsidR="00DE33C3" w:rsidRDefault="00DE33C3">
      <w:pPr>
        <w:pStyle w:val="ConsPlusNormal"/>
        <w:spacing w:before="220"/>
        <w:ind w:firstLine="540"/>
        <w:jc w:val="both"/>
      </w:pPr>
      <w:r>
        <w:t>40. Осуществление ежегодной семейной выплаты производится территориальным органом Фонда через кредитные организации не позднее 5 рабочих дней после дня назначения ежегодной семейной выплаты.</w:t>
      </w:r>
    </w:p>
    <w:p w:rsidR="00DE33C3" w:rsidRDefault="00DE33C3">
      <w:pPr>
        <w:pStyle w:val="ConsPlusNormal"/>
        <w:spacing w:before="220"/>
        <w:ind w:firstLine="540"/>
        <w:jc w:val="both"/>
      </w:pPr>
      <w:r>
        <w:t>41. Плата за банковские услуги по операциям со средствами, предусмотренными на осуществление ежегодной семейной выплаты, не взимается.</w:t>
      </w:r>
    </w:p>
    <w:p w:rsidR="00DE33C3" w:rsidRDefault="00DE33C3">
      <w:pPr>
        <w:pStyle w:val="ConsPlusNormal"/>
        <w:spacing w:before="220"/>
        <w:ind w:firstLine="540"/>
        <w:jc w:val="both"/>
      </w:pPr>
      <w:r>
        <w:t>42. Организации, осуществляющие доставку ежегодной семейной выплаты, взаимодействуют с территориальными органами Фонда на основании договора, типовая форма которого утверждается Министерством труда и социальной защиты Российской Федерации.</w:t>
      </w:r>
    </w:p>
    <w:p w:rsidR="00DE33C3" w:rsidRDefault="00DE33C3">
      <w:pPr>
        <w:pStyle w:val="ConsPlusNormal"/>
        <w:spacing w:before="220"/>
        <w:ind w:firstLine="540"/>
        <w:jc w:val="both"/>
      </w:pPr>
      <w:r>
        <w:t>43. Начисленная сумма ежегодной семейной выплаты, не полученная в связи со смертью получателя, осуществляется в порядке, установленном гражданским законодательством Российской Федерации.</w:t>
      </w:r>
    </w:p>
    <w:p w:rsidR="00DE33C3" w:rsidRDefault="00DE33C3">
      <w:pPr>
        <w:pStyle w:val="ConsPlusNormal"/>
        <w:spacing w:before="220"/>
        <w:ind w:firstLine="540"/>
        <w:jc w:val="both"/>
      </w:pPr>
      <w:r>
        <w:t>44. В случае излишне осуществленной получателю суммы ежегодной семейной выплаты в связи с несвоевременным поступлением документов (сведений) от компетентных ведомств в порядке межведомственного электронного взаимодействия взыскание указанной суммы с получателя территориальным органом Фонда не производится.</w:t>
      </w:r>
    </w:p>
    <w:p w:rsidR="00DE33C3" w:rsidRDefault="00DE33C3">
      <w:pPr>
        <w:pStyle w:val="ConsPlusNormal"/>
        <w:spacing w:before="220"/>
        <w:ind w:firstLine="540"/>
        <w:jc w:val="both"/>
      </w:pPr>
      <w:r>
        <w:t>45. Выплатные дела, документы об осуществлении и доставке ежегодной семейной выплаты, а также дела об отказе в назначении ежегодной семейной выплаты хранятся в электронной форме в соответствии с законодательством Российской Федерации об архивном деле.</w:t>
      </w:r>
    </w:p>
    <w:p w:rsidR="00DE33C3" w:rsidRDefault="00DE33C3">
      <w:pPr>
        <w:pStyle w:val="ConsPlusNormal"/>
        <w:spacing w:before="220"/>
        <w:ind w:firstLine="540"/>
        <w:jc w:val="both"/>
      </w:pPr>
      <w:bookmarkStart w:id="22" w:name="P172"/>
      <w:bookmarkEnd w:id="22"/>
      <w:r>
        <w:lastRenderedPageBreak/>
        <w:t>46. Сведения о вынесении судебных решений или судебных приказов о назначении алиментов либо судебных решений или судебных приказов об отмене выплаты назначенных алиментов предоставляются соответствующим судом по запросу территориальных органов Фонда в согласованные с Верховным Судом Российской Федерации сроки.</w:t>
      </w:r>
    </w:p>
    <w:p w:rsidR="00DE33C3" w:rsidRDefault="00DE33C3">
      <w:pPr>
        <w:pStyle w:val="ConsPlusNormal"/>
        <w:spacing w:before="220"/>
        <w:ind w:firstLine="540"/>
        <w:jc w:val="both"/>
      </w:pPr>
      <w:r>
        <w:t>В случае непоступления сведений о вынесении судебных решений или судебных приказов о назначении алиментов либо судебных решений или судебных приказов об отмене выплаты назначенных алиментов от судов по запросу территориальных органов Фонда в согласованные с Верховным Судом Российской Федерации сроки судебное решение или судебный приказ представляется заявителем в течение 5 рабочих дней со дня уведомления заявителя территориальным органом Фонда о необходимости представить судебное решение или судебный приказ.</w:t>
      </w:r>
    </w:p>
    <w:p w:rsidR="00DE33C3" w:rsidRDefault="00DE33C3">
      <w:pPr>
        <w:pStyle w:val="ConsPlusNormal"/>
        <w:spacing w:before="220"/>
        <w:ind w:firstLine="540"/>
        <w:jc w:val="both"/>
      </w:pPr>
      <w:r>
        <w:t xml:space="preserve">47. Суд направляет следующие сведения из судебных решений или судебных приказов, указанных в </w:t>
      </w:r>
      <w:hyperlink w:anchor="P172">
        <w:r>
          <w:rPr>
            <w:color w:val="0000FF"/>
          </w:rPr>
          <w:t>пункте 46</w:t>
        </w:r>
      </w:hyperlink>
      <w:r>
        <w:t xml:space="preserve"> настоящих Правил:</w:t>
      </w:r>
    </w:p>
    <w:p w:rsidR="00DE33C3" w:rsidRDefault="00DE33C3">
      <w:pPr>
        <w:pStyle w:val="ConsPlusNormal"/>
        <w:spacing w:before="220"/>
        <w:ind w:firstLine="540"/>
        <w:jc w:val="both"/>
      </w:pPr>
      <w:r>
        <w:t>а) наименование судебного органа (принимает значение из справочника);</w:t>
      </w:r>
    </w:p>
    <w:p w:rsidR="00DE33C3" w:rsidRDefault="00DE33C3">
      <w:pPr>
        <w:pStyle w:val="ConsPlusNormal"/>
        <w:spacing w:before="220"/>
        <w:ind w:firstLine="540"/>
        <w:jc w:val="both"/>
      </w:pPr>
      <w:r>
        <w:t>б) дата вынесения судебного решения или судебного приказа;</w:t>
      </w:r>
    </w:p>
    <w:p w:rsidR="00DE33C3" w:rsidRDefault="00DE33C3">
      <w:pPr>
        <w:pStyle w:val="ConsPlusNormal"/>
        <w:spacing w:before="220"/>
        <w:ind w:firstLine="540"/>
        <w:jc w:val="both"/>
      </w:pPr>
      <w:r>
        <w:t>в) номер дела;</w:t>
      </w:r>
    </w:p>
    <w:p w:rsidR="00DE33C3" w:rsidRDefault="00DE33C3">
      <w:pPr>
        <w:pStyle w:val="ConsPlusNormal"/>
        <w:spacing w:before="220"/>
        <w:ind w:firstLine="540"/>
        <w:jc w:val="both"/>
      </w:pPr>
      <w:r>
        <w:t>г) дата вступления в законную силу судебного решения или судебного приказа;</w:t>
      </w:r>
    </w:p>
    <w:p w:rsidR="00DE33C3" w:rsidRDefault="00DE33C3">
      <w:pPr>
        <w:pStyle w:val="ConsPlusNormal"/>
        <w:spacing w:before="220"/>
        <w:ind w:firstLine="540"/>
        <w:jc w:val="both"/>
      </w:pPr>
      <w:r>
        <w:t>д) фамилия получателя алиментов (истца, заявителя);</w:t>
      </w:r>
    </w:p>
    <w:p w:rsidR="00DE33C3" w:rsidRDefault="00DE33C3">
      <w:pPr>
        <w:pStyle w:val="ConsPlusNormal"/>
        <w:spacing w:before="220"/>
        <w:ind w:firstLine="540"/>
        <w:jc w:val="both"/>
      </w:pPr>
      <w:r>
        <w:t>е) имя получателя алиментов (истца, заявителя);</w:t>
      </w:r>
    </w:p>
    <w:p w:rsidR="00DE33C3" w:rsidRDefault="00DE33C3">
      <w:pPr>
        <w:pStyle w:val="ConsPlusNormal"/>
        <w:spacing w:before="220"/>
        <w:ind w:firstLine="540"/>
        <w:jc w:val="both"/>
      </w:pPr>
      <w:r>
        <w:t>ж) отчество получателя алиментов (истца, заявителя) (при наличии);</w:t>
      </w:r>
    </w:p>
    <w:p w:rsidR="00DE33C3" w:rsidRDefault="00DE33C3">
      <w:pPr>
        <w:pStyle w:val="ConsPlusNormal"/>
        <w:spacing w:before="220"/>
        <w:ind w:firstLine="540"/>
        <w:jc w:val="both"/>
      </w:pPr>
      <w:r>
        <w:t>з) страховой номер индивидуального лицевого счета получателя алиментов (истца, заявителя) (при наличии);</w:t>
      </w:r>
    </w:p>
    <w:p w:rsidR="00DE33C3" w:rsidRDefault="00DE33C3">
      <w:pPr>
        <w:pStyle w:val="ConsPlusNormal"/>
        <w:spacing w:before="220"/>
        <w:ind w:firstLine="540"/>
        <w:jc w:val="both"/>
      </w:pPr>
      <w:r>
        <w:t>и) дата рождения получателя алиментов (истца, заявителя);</w:t>
      </w:r>
    </w:p>
    <w:p w:rsidR="00DE33C3" w:rsidRDefault="00DE33C3">
      <w:pPr>
        <w:pStyle w:val="ConsPlusNormal"/>
        <w:spacing w:before="220"/>
        <w:ind w:firstLine="540"/>
        <w:jc w:val="both"/>
      </w:pPr>
      <w:r>
        <w:t>к) место рождения получателя алиментов (истца, заявителя);</w:t>
      </w:r>
    </w:p>
    <w:p w:rsidR="00DE33C3" w:rsidRDefault="00DE33C3">
      <w:pPr>
        <w:pStyle w:val="ConsPlusNormal"/>
        <w:spacing w:before="220"/>
        <w:ind w:firstLine="540"/>
        <w:jc w:val="both"/>
      </w:pPr>
      <w:r>
        <w:t>л) реквизиты документа, удостоверяющего личность получателя алиментов (истца, заявителя) (при наличии) (серия, номер, дата выдачи паспорта, кем выдан, код подразделения);</w:t>
      </w:r>
    </w:p>
    <w:p w:rsidR="00DE33C3" w:rsidRDefault="00DE33C3">
      <w:pPr>
        <w:pStyle w:val="ConsPlusNormal"/>
        <w:spacing w:before="220"/>
        <w:ind w:firstLine="540"/>
        <w:jc w:val="both"/>
      </w:pPr>
      <w:r>
        <w:t>м) место жительства (место нахождения) получателя алиментов (истца, заявителя) (в соответствии со сведениями, указанными в решении);</w:t>
      </w:r>
    </w:p>
    <w:p w:rsidR="00DE33C3" w:rsidRDefault="00DE33C3">
      <w:pPr>
        <w:pStyle w:val="ConsPlusNormal"/>
        <w:spacing w:before="220"/>
        <w:ind w:firstLine="540"/>
        <w:jc w:val="both"/>
      </w:pPr>
      <w:r>
        <w:t>н) фамилия лица, на содержание которого назначены алименты;</w:t>
      </w:r>
    </w:p>
    <w:p w:rsidR="00DE33C3" w:rsidRDefault="00DE33C3">
      <w:pPr>
        <w:pStyle w:val="ConsPlusNormal"/>
        <w:spacing w:before="220"/>
        <w:ind w:firstLine="540"/>
        <w:jc w:val="both"/>
      </w:pPr>
      <w:r>
        <w:t>о) имя лица, на содержание которого назначены алименты;</w:t>
      </w:r>
    </w:p>
    <w:p w:rsidR="00DE33C3" w:rsidRDefault="00DE33C3">
      <w:pPr>
        <w:pStyle w:val="ConsPlusNormal"/>
        <w:spacing w:before="220"/>
        <w:ind w:firstLine="540"/>
        <w:jc w:val="both"/>
      </w:pPr>
      <w:r>
        <w:t>п) отчество лица, на содержание которого назначены алименты (при наличии);</w:t>
      </w:r>
    </w:p>
    <w:p w:rsidR="00DE33C3" w:rsidRDefault="00DE33C3">
      <w:pPr>
        <w:pStyle w:val="ConsPlusNormal"/>
        <w:spacing w:before="220"/>
        <w:ind w:firstLine="540"/>
        <w:jc w:val="both"/>
      </w:pPr>
      <w:r>
        <w:t>р) дата рождения лица, на содержание которого назначены алименты (при наличии);</w:t>
      </w:r>
    </w:p>
    <w:p w:rsidR="00DE33C3" w:rsidRDefault="00DE33C3">
      <w:pPr>
        <w:pStyle w:val="ConsPlusNormal"/>
        <w:spacing w:before="220"/>
        <w:ind w:firstLine="540"/>
        <w:jc w:val="both"/>
      </w:pPr>
      <w:r>
        <w:t>с) страховой номер индивидуального лицевого счета лица, на содержание которого назначены алименты (при наличии);</w:t>
      </w:r>
    </w:p>
    <w:p w:rsidR="00DE33C3" w:rsidRDefault="00DE33C3">
      <w:pPr>
        <w:pStyle w:val="ConsPlusNormal"/>
        <w:spacing w:before="220"/>
        <w:ind w:firstLine="540"/>
        <w:jc w:val="both"/>
      </w:pPr>
      <w:r>
        <w:t xml:space="preserve">т) реквизиты документа, удостоверяющего личность лица, на содержание которого назначены алименты (при наличии сведений в решении суда), - серия, номер, дата выдачи паспорта, кем выдан, код подразделения, а в случае указания в качестве документа, </w:t>
      </w:r>
      <w:r>
        <w:lastRenderedPageBreak/>
        <w:t>удостоверяющего личность, свидетельства о рождении - номер записи акта о рождении, дата составления записи акта, наименование органа, которым произведена государственная регистрация акта гражданского состояния;</w:t>
      </w:r>
    </w:p>
    <w:p w:rsidR="00DE33C3" w:rsidRDefault="00DE33C3">
      <w:pPr>
        <w:pStyle w:val="ConsPlusNormal"/>
        <w:spacing w:before="220"/>
        <w:ind w:firstLine="540"/>
        <w:jc w:val="both"/>
      </w:pPr>
      <w:r>
        <w:t>у) фамилия должника (ответчика);</w:t>
      </w:r>
    </w:p>
    <w:p w:rsidR="00DE33C3" w:rsidRDefault="00DE33C3">
      <w:pPr>
        <w:pStyle w:val="ConsPlusNormal"/>
        <w:spacing w:before="220"/>
        <w:ind w:firstLine="540"/>
        <w:jc w:val="both"/>
      </w:pPr>
      <w:r>
        <w:t>ф) имя должника (ответчика);</w:t>
      </w:r>
    </w:p>
    <w:p w:rsidR="00DE33C3" w:rsidRDefault="00DE33C3">
      <w:pPr>
        <w:pStyle w:val="ConsPlusNormal"/>
        <w:spacing w:before="220"/>
        <w:ind w:firstLine="540"/>
        <w:jc w:val="both"/>
      </w:pPr>
      <w:r>
        <w:t>х) отчество должника (ответчика) (при наличии);</w:t>
      </w:r>
    </w:p>
    <w:p w:rsidR="00DE33C3" w:rsidRDefault="00DE33C3">
      <w:pPr>
        <w:pStyle w:val="ConsPlusNormal"/>
        <w:spacing w:before="220"/>
        <w:ind w:firstLine="540"/>
        <w:jc w:val="both"/>
      </w:pPr>
      <w:r>
        <w:t>ц) страховой номер индивидуального лицевого счета должника (ответчика) (при наличии);</w:t>
      </w:r>
    </w:p>
    <w:p w:rsidR="00DE33C3" w:rsidRDefault="00DE33C3">
      <w:pPr>
        <w:pStyle w:val="ConsPlusNormal"/>
        <w:spacing w:before="220"/>
        <w:ind w:firstLine="540"/>
        <w:jc w:val="both"/>
      </w:pPr>
      <w:r>
        <w:t>ч) дата рождения должника (ответчика) (при наличии).</w:t>
      </w: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right"/>
        <w:outlineLvl w:val="0"/>
      </w:pPr>
      <w:r>
        <w:t>Утвержден</w:t>
      </w:r>
    </w:p>
    <w:p w:rsidR="00DE33C3" w:rsidRDefault="00DE33C3">
      <w:pPr>
        <w:pStyle w:val="ConsPlusNormal"/>
        <w:jc w:val="right"/>
      </w:pPr>
      <w:r>
        <w:t>постановлением Правительства</w:t>
      </w:r>
    </w:p>
    <w:p w:rsidR="00DE33C3" w:rsidRDefault="00DE33C3">
      <w:pPr>
        <w:pStyle w:val="ConsPlusNormal"/>
        <w:jc w:val="right"/>
      </w:pPr>
      <w:r>
        <w:t>Российской Федерации</w:t>
      </w:r>
    </w:p>
    <w:p w:rsidR="00DE33C3" w:rsidRDefault="00DE33C3">
      <w:pPr>
        <w:pStyle w:val="ConsPlusNormal"/>
        <w:jc w:val="right"/>
      </w:pPr>
      <w:r>
        <w:t>от 27 декабря 2025 г. N 2173</w:t>
      </w:r>
    </w:p>
    <w:p w:rsidR="00DE33C3" w:rsidRDefault="00DE33C3">
      <w:pPr>
        <w:pStyle w:val="ConsPlusNormal"/>
        <w:jc w:val="both"/>
      </w:pPr>
    </w:p>
    <w:p w:rsidR="00DE33C3" w:rsidRDefault="00DE33C3">
      <w:pPr>
        <w:pStyle w:val="ConsPlusTitle"/>
        <w:jc w:val="center"/>
      </w:pPr>
      <w:bookmarkStart w:id="23" w:name="P208"/>
      <w:bookmarkEnd w:id="23"/>
      <w:r>
        <w:t>ПЕРЕЧЕНЬ</w:t>
      </w:r>
    </w:p>
    <w:p w:rsidR="00DE33C3" w:rsidRDefault="00DE33C3">
      <w:pPr>
        <w:pStyle w:val="ConsPlusTitle"/>
        <w:jc w:val="center"/>
      </w:pPr>
      <w:r>
        <w:t>ДОКУМЕНТОВ (КОПИЙ ДОКУМЕНТОВ, СВЕДЕНИЙ), НЕОБХОДИМЫХ</w:t>
      </w:r>
    </w:p>
    <w:p w:rsidR="00DE33C3" w:rsidRDefault="00DE33C3">
      <w:pPr>
        <w:pStyle w:val="ConsPlusTitle"/>
        <w:jc w:val="center"/>
      </w:pPr>
      <w:r>
        <w:t>ДЛЯ НАЗНАЧЕНИЯ ЕЖЕГОДНОЙ СЕМЕЙНОЙ ВЫПЛАТЫ ГРАЖДАНАМ</w:t>
      </w:r>
    </w:p>
    <w:p w:rsidR="00DE33C3" w:rsidRDefault="00DE33C3">
      <w:pPr>
        <w:pStyle w:val="ConsPlusTitle"/>
        <w:jc w:val="center"/>
      </w:pPr>
      <w:r>
        <w:t>РОССИЙСКОЙ ФЕДЕРАЦИИ, ИМЕЮЩИМ 2 И БОЛЕЕ ДЕТЕЙ</w:t>
      </w:r>
    </w:p>
    <w:p w:rsidR="00DE33C3" w:rsidRDefault="00DE33C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4252"/>
      </w:tblGrid>
      <w:tr w:rsidR="00DE33C3">
        <w:tc>
          <w:tcPr>
            <w:tcW w:w="4819" w:type="dxa"/>
            <w:gridSpan w:val="2"/>
            <w:tcBorders>
              <w:top w:val="single" w:sz="4" w:space="0" w:color="auto"/>
              <w:left w:val="nil"/>
              <w:bottom w:val="single" w:sz="4" w:space="0" w:color="auto"/>
            </w:tcBorders>
          </w:tcPr>
          <w:p w:rsidR="00DE33C3" w:rsidRDefault="00DE33C3">
            <w:pPr>
              <w:pStyle w:val="ConsPlusNormal"/>
              <w:jc w:val="center"/>
            </w:pPr>
            <w:r>
              <w:t>Наименование документа (сведений)</w:t>
            </w:r>
          </w:p>
        </w:tc>
        <w:tc>
          <w:tcPr>
            <w:tcW w:w="4252" w:type="dxa"/>
            <w:tcBorders>
              <w:top w:val="single" w:sz="4" w:space="0" w:color="auto"/>
              <w:bottom w:val="single" w:sz="4" w:space="0" w:color="auto"/>
              <w:right w:val="nil"/>
            </w:tcBorders>
          </w:tcPr>
          <w:p w:rsidR="00DE33C3" w:rsidRDefault="00DE33C3">
            <w:pPr>
              <w:pStyle w:val="ConsPlusNormal"/>
              <w:jc w:val="center"/>
            </w:pPr>
            <w:r>
              <w:t>Источник документов (копий документов, сведений), способ получения</w:t>
            </w:r>
          </w:p>
        </w:tc>
      </w:tr>
      <w:tr w:rsidR="00DE33C3">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DE33C3" w:rsidRDefault="00DE33C3">
            <w:pPr>
              <w:pStyle w:val="ConsPlusNormal"/>
            </w:pPr>
            <w:r>
              <w:t>1.</w:t>
            </w:r>
          </w:p>
        </w:tc>
        <w:tc>
          <w:tcPr>
            <w:tcW w:w="4252" w:type="dxa"/>
            <w:tcBorders>
              <w:top w:val="single" w:sz="4" w:space="0" w:color="auto"/>
              <w:left w:val="nil"/>
              <w:bottom w:val="nil"/>
              <w:right w:val="nil"/>
            </w:tcBorders>
          </w:tcPr>
          <w:p w:rsidR="00DE33C3" w:rsidRDefault="00DE33C3">
            <w:pPr>
              <w:pStyle w:val="ConsPlusNormal"/>
            </w:pPr>
            <w:r>
              <w:t>Сведения о рождении</w:t>
            </w:r>
          </w:p>
          <w:p w:rsidR="00DE33C3" w:rsidRDefault="00DE33C3">
            <w:pPr>
              <w:pStyle w:val="ConsPlusNormal"/>
            </w:pPr>
            <w:r>
              <w:t>(за исключением случаев регистрации записи соответствующего акта компетентным органом иностранного государства)</w:t>
            </w:r>
          </w:p>
        </w:tc>
        <w:tc>
          <w:tcPr>
            <w:tcW w:w="4252" w:type="dxa"/>
            <w:tcBorders>
              <w:top w:val="single" w:sz="4" w:space="0" w:color="auto"/>
              <w:left w:val="nil"/>
              <w:bottom w:val="nil"/>
              <w:right w:val="nil"/>
            </w:tcBorders>
          </w:tcPr>
          <w:p w:rsidR="00DE33C3" w:rsidRDefault="00DE33C3">
            <w:pPr>
              <w:pStyle w:val="ConsPlusNormal"/>
            </w:pPr>
            <w:r>
              <w:t>ФНС России</w:t>
            </w:r>
          </w:p>
          <w:p w:rsidR="00DE33C3" w:rsidRDefault="00DE33C3">
            <w:pPr>
              <w:pStyle w:val="ConsPlusNormal"/>
            </w:pPr>
            <w: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DE33C3" w:rsidRDefault="00DE33C3">
            <w:pPr>
              <w:pStyle w:val="ConsPlusNormal"/>
            </w:pPr>
            <w:r>
              <w:t>ФНС России</w:t>
            </w:r>
          </w:p>
          <w:p w:rsidR="00DE33C3" w:rsidRDefault="00DE33C3">
            <w:pPr>
              <w:pStyle w:val="ConsPlusNormal"/>
            </w:pPr>
            <w: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2.</w:t>
            </w:r>
          </w:p>
        </w:tc>
        <w:tc>
          <w:tcPr>
            <w:tcW w:w="4252" w:type="dxa"/>
            <w:tcBorders>
              <w:top w:val="nil"/>
              <w:left w:val="nil"/>
              <w:bottom w:val="nil"/>
              <w:right w:val="nil"/>
            </w:tcBorders>
          </w:tcPr>
          <w:p w:rsidR="00DE33C3" w:rsidRDefault="00DE33C3">
            <w:pPr>
              <w:pStyle w:val="ConsPlusNormal"/>
            </w:pPr>
            <w:r>
              <w:t>Сведения о рождении</w:t>
            </w:r>
          </w:p>
          <w:p w:rsidR="00DE33C3" w:rsidRDefault="00DE33C3">
            <w:pPr>
              <w:pStyle w:val="ConsPlusNormal"/>
            </w:pPr>
            <w:r>
              <w:t>(в случае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DE33C3" w:rsidRDefault="00DE33C3">
            <w:pPr>
              <w:pStyle w:val="ConsPlusNormal"/>
            </w:pPr>
            <w:r>
              <w:t>заявитель</w:t>
            </w:r>
          </w:p>
          <w:p w:rsidR="00DE33C3" w:rsidRDefault="00DE33C3">
            <w:pPr>
              <w:pStyle w:val="ConsPlusNormal"/>
            </w:pPr>
            <w:r>
              <w:t xml:space="preserve">(в случае отсутствия сведений в едином </w:t>
            </w:r>
            <w:r>
              <w:lastRenderedPageBreak/>
              <w:t>федеральном информационном регистре, содержащем сведения о населении Российской Федерации),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3.</w:t>
            </w:r>
          </w:p>
        </w:tc>
        <w:tc>
          <w:tcPr>
            <w:tcW w:w="4252" w:type="dxa"/>
            <w:tcBorders>
              <w:top w:val="nil"/>
              <w:left w:val="nil"/>
              <w:bottom w:val="nil"/>
              <w:right w:val="nil"/>
            </w:tcBorders>
          </w:tcPr>
          <w:p w:rsidR="00DE33C3" w:rsidRDefault="00DE33C3">
            <w:pPr>
              <w:pStyle w:val="ConsPlusNormal"/>
            </w:pPr>
            <w:r>
              <w:t>Сведения о смерти</w:t>
            </w:r>
          </w:p>
          <w:p w:rsidR="00DE33C3" w:rsidRDefault="00DE33C3">
            <w:pPr>
              <w:pStyle w:val="ConsPlusNormal"/>
            </w:pPr>
            <w:r>
              <w:t>(за исключением случаев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DE33C3" w:rsidRDefault="00DE33C3">
            <w:pPr>
              <w:pStyle w:val="ConsPlusNormal"/>
            </w:pPr>
            <w:r>
              <w:t>ФНС России</w:t>
            </w:r>
          </w:p>
          <w:p w:rsidR="00DE33C3" w:rsidRDefault="00DE33C3">
            <w:pPr>
              <w:pStyle w:val="ConsPlusNormal"/>
            </w:pPr>
            <w: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w:t>
            </w:r>
          </w:p>
        </w:tc>
        <w:tc>
          <w:tcPr>
            <w:tcW w:w="4252" w:type="dxa"/>
            <w:tcBorders>
              <w:top w:val="nil"/>
              <w:left w:val="nil"/>
              <w:bottom w:val="nil"/>
              <w:right w:val="nil"/>
            </w:tcBorders>
          </w:tcPr>
          <w:p w:rsidR="00DE33C3" w:rsidRDefault="00DE33C3">
            <w:pPr>
              <w:pStyle w:val="ConsPlusNormal"/>
            </w:pPr>
            <w:r>
              <w:t>Сведения о смерти</w:t>
            </w:r>
          </w:p>
          <w:p w:rsidR="00DE33C3" w:rsidRDefault="00DE33C3">
            <w:pPr>
              <w:pStyle w:val="ConsPlusNormal"/>
            </w:pPr>
            <w:r>
              <w:t>(в случае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DE33C3" w:rsidRDefault="00DE33C3">
            <w:pPr>
              <w:pStyle w:val="ConsPlusNormal"/>
            </w:pPr>
            <w:r>
              <w:t>заявитель</w:t>
            </w:r>
          </w:p>
          <w:p w:rsidR="00DE33C3" w:rsidRDefault="00DE33C3">
            <w:pPr>
              <w:pStyle w:val="ConsPlusNormal"/>
            </w:pPr>
            <w:r>
              <w:t>(в случае отсутствия сведений в едином федеральном информационном регистре, содержащем сведения о населении Российской Федерации),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w:t>
            </w:r>
          </w:p>
        </w:tc>
        <w:tc>
          <w:tcPr>
            <w:tcW w:w="4252" w:type="dxa"/>
            <w:tcBorders>
              <w:top w:val="nil"/>
              <w:left w:val="nil"/>
              <w:bottom w:val="nil"/>
              <w:right w:val="nil"/>
            </w:tcBorders>
          </w:tcPr>
          <w:p w:rsidR="00DE33C3" w:rsidRDefault="00DE33C3">
            <w:pPr>
              <w:pStyle w:val="ConsPlusNormal"/>
            </w:pPr>
            <w:r>
              <w:t>Сведения о заключении (расторжении) брака</w:t>
            </w:r>
          </w:p>
          <w:p w:rsidR="00DE33C3" w:rsidRDefault="00DE33C3">
            <w:pPr>
              <w:pStyle w:val="ConsPlusNormal"/>
            </w:pPr>
            <w:r>
              <w:t>(за исключением случаев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DE33C3" w:rsidRDefault="00DE33C3">
            <w:pPr>
              <w:pStyle w:val="ConsPlusNormal"/>
            </w:pPr>
            <w:r>
              <w:t>ФНС России</w:t>
            </w:r>
          </w:p>
          <w:p w:rsidR="00DE33C3" w:rsidRDefault="00DE33C3">
            <w:pPr>
              <w:pStyle w:val="ConsPlusNormal"/>
            </w:pPr>
            <w: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6.</w:t>
            </w:r>
          </w:p>
        </w:tc>
        <w:tc>
          <w:tcPr>
            <w:tcW w:w="4252" w:type="dxa"/>
            <w:tcBorders>
              <w:top w:val="nil"/>
              <w:left w:val="nil"/>
              <w:bottom w:val="nil"/>
              <w:right w:val="nil"/>
            </w:tcBorders>
          </w:tcPr>
          <w:p w:rsidR="00DE33C3" w:rsidRDefault="00DE33C3">
            <w:pPr>
              <w:pStyle w:val="ConsPlusNormal"/>
            </w:pPr>
            <w:r>
              <w:t>Сведения о заключении (расторжении) брака</w:t>
            </w:r>
          </w:p>
          <w:p w:rsidR="00DE33C3" w:rsidRDefault="00DE33C3">
            <w:pPr>
              <w:pStyle w:val="ConsPlusNormal"/>
            </w:pPr>
            <w:r>
              <w:t>(в случае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 xml:space="preserve">(единый федеральный информационный регистр, содержащий сведения о населении Российской Федерации), посредством единой системы </w:t>
            </w:r>
            <w:r>
              <w:lastRenderedPageBreak/>
              <w:t>межведомственного электронного взаимодействия;</w:t>
            </w:r>
          </w:p>
          <w:p w:rsidR="00DE33C3" w:rsidRDefault="00DE33C3">
            <w:pPr>
              <w:pStyle w:val="ConsPlusNormal"/>
            </w:pPr>
            <w:r>
              <w:t>заявитель</w:t>
            </w:r>
          </w:p>
          <w:p w:rsidR="00DE33C3" w:rsidRDefault="00DE33C3">
            <w:pPr>
              <w:pStyle w:val="ConsPlusNormal"/>
            </w:pPr>
            <w:r>
              <w:t>(в случае отсутствия сведений в едином федеральном информационном регистре, содержащем сведения о населении Российской Федерации),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7.</w:t>
            </w:r>
          </w:p>
        </w:tc>
        <w:tc>
          <w:tcPr>
            <w:tcW w:w="4252" w:type="dxa"/>
            <w:tcBorders>
              <w:top w:val="nil"/>
              <w:left w:val="nil"/>
              <w:bottom w:val="nil"/>
              <w:right w:val="nil"/>
            </w:tcBorders>
          </w:tcPr>
          <w:p w:rsidR="00DE33C3" w:rsidRDefault="00DE33C3">
            <w:pPr>
              <w:pStyle w:val="ConsPlusNormal"/>
            </w:pPr>
            <w:r>
              <w:t>Сведения, содержащиеся в решении органа опеки и попечительства об установлении опеки или попечительства над ребенком</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8.</w:t>
            </w:r>
          </w:p>
        </w:tc>
        <w:tc>
          <w:tcPr>
            <w:tcW w:w="4252" w:type="dxa"/>
            <w:tcBorders>
              <w:top w:val="nil"/>
              <w:left w:val="nil"/>
              <w:bottom w:val="nil"/>
              <w:right w:val="nil"/>
            </w:tcBorders>
          </w:tcPr>
          <w:p w:rsidR="00DE33C3" w:rsidRDefault="00DE33C3">
            <w:pPr>
              <w:pStyle w:val="ConsPlusNormal"/>
            </w:pPr>
            <w:r>
              <w:t>Сведения об опекуне (попечителе) ребенка (детей)</w:t>
            </w:r>
          </w:p>
          <w:p w:rsidR="00DE33C3" w:rsidRDefault="00DE33C3">
            <w:pPr>
              <w:pStyle w:val="ConsPlusNormal"/>
            </w:pPr>
            <w:r>
              <w:t>(за исключением случая установления опеки (попечительства) компетентным органом иностранного государства)</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9.</w:t>
            </w:r>
          </w:p>
        </w:tc>
        <w:tc>
          <w:tcPr>
            <w:tcW w:w="4252" w:type="dxa"/>
            <w:tcBorders>
              <w:top w:val="nil"/>
              <w:left w:val="nil"/>
              <w:bottom w:val="nil"/>
              <w:right w:val="nil"/>
            </w:tcBorders>
          </w:tcPr>
          <w:p w:rsidR="00DE33C3" w:rsidRDefault="00DE33C3">
            <w:pPr>
              <w:pStyle w:val="ConsPlusNormal"/>
            </w:pPr>
            <w:r>
              <w:t>Сведения об опекуне (попечителе) ребенка (детей)</w:t>
            </w:r>
          </w:p>
          <w:p w:rsidR="00DE33C3" w:rsidRDefault="00DE33C3">
            <w:pPr>
              <w:pStyle w:val="ConsPlusNormal"/>
            </w:pPr>
            <w:r>
              <w:t>(в случае установления опеки (попечительства) компетентным органом иностранного государства)</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10.</w:t>
            </w:r>
          </w:p>
        </w:tc>
        <w:tc>
          <w:tcPr>
            <w:tcW w:w="4252" w:type="dxa"/>
            <w:tcBorders>
              <w:top w:val="nil"/>
              <w:left w:val="nil"/>
              <w:bottom w:val="nil"/>
              <w:right w:val="nil"/>
            </w:tcBorders>
          </w:tcPr>
          <w:p w:rsidR="00DE33C3" w:rsidRDefault="00DE33C3">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11.</w:t>
            </w:r>
          </w:p>
        </w:tc>
        <w:tc>
          <w:tcPr>
            <w:tcW w:w="4252" w:type="dxa"/>
            <w:tcBorders>
              <w:top w:val="nil"/>
              <w:left w:val="nil"/>
              <w:bottom w:val="nil"/>
              <w:right w:val="nil"/>
            </w:tcBorders>
          </w:tcPr>
          <w:p w:rsidR="00DE33C3" w:rsidRDefault="00DE33C3">
            <w:pPr>
              <w:pStyle w:val="ConsPlusNormal"/>
            </w:pPr>
            <w:r>
              <w:t>Сведения об ограничении дееспособности или признании родителя либо иного законного представителя ребенка недееспособным</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12.</w:t>
            </w:r>
          </w:p>
        </w:tc>
        <w:tc>
          <w:tcPr>
            <w:tcW w:w="4252" w:type="dxa"/>
            <w:tcBorders>
              <w:top w:val="nil"/>
              <w:left w:val="nil"/>
              <w:bottom w:val="nil"/>
              <w:right w:val="nil"/>
            </w:tcBorders>
          </w:tcPr>
          <w:p w:rsidR="00DE33C3" w:rsidRDefault="00DE33C3">
            <w:pPr>
              <w:pStyle w:val="ConsPlusNormal"/>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13.</w:t>
            </w:r>
          </w:p>
        </w:tc>
        <w:tc>
          <w:tcPr>
            <w:tcW w:w="4252" w:type="dxa"/>
            <w:tcBorders>
              <w:top w:val="nil"/>
              <w:left w:val="nil"/>
              <w:bottom w:val="nil"/>
              <w:right w:val="nil"/>
            </w:tcBorders>
          </w:tcPr>
          <w:p w:rsidR="00DE33C3" w:rsidRDefault="00DE33C3">
            <w:pPr>
              <w:pStyle w:val="ConsPlusNormal"/>
            </w:pPr>
            <w:r>
              <w:t xml:space="preserve">Сведения о доходах военнослужащих, граждан, пребывающих в добровольческих </w:t>
            </w:r>
            <w:r>
              <w:lastRenderedPageBreak/>
              <w:t>формированиях, сотрудников войск национальной гвардии Российской Федерации, уголовно-исполнительной системы Российской Федерации</w:t>
            </w:r>
          </w:p>
          <w:p w:rsidR="00DE33C3" w:rsidRDefault="00DE33C3">
            <w:pPr>
              <w:pStyle w:val="ConsPlusNormal"/>
            </w:pPr>
            <w:r>
              <w:t>(за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Borders>
              <w:top w:val="nil"/>
              <w:left w:val="nil"/>
              <w:bottom w:val="nil"/>
              <w:right w:val="nil"/>
            </w:tcBorders>
          </w:tcPr>
          <w:p w:rsidR="00DE33C3" w:rsidRDefault="00DE33C3">
            <w:pPr>
              <w:pStyle w:val="ConsPlusNormal"/>
            </w:pPr>
            <w:r>
              <w:lastRenderedPageBreak/>
              <w:t>ФНС России</w:t>
            </w:r>
          </w:p>
          <w:p w:rsidR="00DE33C3" w:rsidRDefault="00DE33C3">
            <w:pPr>
              <w:pStyle w:val="ConsPlusNormal"/>
            </w:pPr>
            <w:r>
              <w:t xml:space="preserve">(по запросу в Минобороны России, МЧС </w:t>
            </w:r>
            <w:r>
              <w:lastRenderedPageBreak/>
              <w:t>России, Росгвардию, ФСИН России</w:t>
            </w:r>
          </w:p>
          <w:p w:rsidR="00DE33C3" w:rsidRDefault="00DE33C3">
            <w:pPr>
              <w:pStyle w:val="ConsPlusNormal"/>
            </w:pPr>
            <w:r>
              <w:t>(за исключением сотрудников Главного управления по обеспечению деятельности оперативных подразделений Федеральной службы исполнения наказаний), ФССП России, ФТС России, ГУСП),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14.</w:t>
            </w:r>
          </w:p>
        </w:tc>
        <w:tc>
          <w:tcPr>
            <w:tcW w:w="4252" w:type="dxa"/>
            <w:tcBorders>
              <w:top w:val="nil"/>
              <w:left w:val="nil"/>
              <w:bottom w:val="nil"/>
              <w:right w:val="nil"/>
            </w:tcBorders>
          </w:tcPr>
          <w:p w:rsidR="00DE33C3" w:rsidRDefault="00DE33C3">
            <w:pPr>
              <w:pStyle w:val="ConsPlusNormal"/>
            </w:pPr>
            <w:r>
              <w:t>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E33C3" w:rsidRDefault="00DE33C3">
            <w:pPr>
              <w:pStyle w:val="ConsPlusNormal"/>
            </w:pPr>
            <w:r>
              <w:t>(за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15.</w:t>
            </w:r>
          </w:p>
        </w:tc>
        <w:tc>
          <w:tcPr>
            <w:tcW w:w="4252" w:type="dxa"/>
            <w:tcBorders>
              <w:top w:val="nil"/>
              <w:left w:val="nil"/>
              <w:bottom w:val="nil"/>
              <w:right w:val="nil"/>
            </w:tcBorders>
          </w:tcPr>
          <w:p w:rsidR="00DE33C3" w:rsidRDefault="00DE33C3">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w:t>
            </w:r>
          </w:p>
          <w:p w:rsidR="00DE33C3" w:rsidRDefault="00DE33C3">
            <w:pPr>
              <w:pStyle w:val="ConsPlusNormal"/>
            </w:pPr>
            <w:r>
              <w:t>(государственная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16.</w:t>
            </w:r>
          </w:p>
        </w:tc>
        <w:tc>
          <w:tcPr>
            <w:tcW w:w="4252" w:type="dxa"/>
            <w:tcBorders>
              <w:top w:val="nil"/>
              <w:left w:val="nil"/>
              <w:bottom w:val="nil"/>
              <w:right w:val="nil"/>
            </w:tcBorders>
          </w:tcPr>
          <w:p w:rsidR="00DE33C3" w:rsidRDefault="00DE33C3">
            <w:pPr>
              <w:pStyle w:val="ConsPlusNormal"/>
            </w:pPr>
            <w: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w:t>
            </w:r>
            <w:r>
              <w:lastRenderedPageBreak/>
              <w:t>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252" w:type="dxa"/>
            <w:tcBorders>
              <w:top w:val="nil"/>
              <w:left w:val="nil"/>
              <w:bottom w:val="nil"/>
              <w:right w:val="nil"/>
            </w:tcBorders>
          </w:tcPr>
          <w:p w:rsidR="00DE33C3" w:rsidRDefault="00DE33C3">
            <w:pPr>
              <w:pStyle w:val="ConsPlusNormal"/>
            </w:pPr>
            <w:r>
              <w:lastRenderedPageBreak/>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17.</w:t>
            </w:r>
          </w:p>
        </w:tc>
        <w:tc>
          <w:tcPr>
            <w:tcW w:w="4252" w:type="dxa"/>
            <w:tcBorders>
              <w:top w:val="nil"/>
              <w:left w:val="nil"/>
              <w:bottom w:val="nil"/>
              <w:right w:val="nil"/>
            </w:tcBorders>
          </w:tcPr>
          <w:p w:rsidR="00DE33C3" w:rsidRDefault="00DE33C3">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18.</w:t>
            </w:r>
          </w:p>
        </w:tc>
        <w:tc>
          <w:tcPr>
            <w:tcW w:w="4252" w:type="dxa"/>
            <w:tcBorders>
              <w:top w:val="nil"/>
              <w:left w:val="nil"/>
              <w:bottom w:val="nil"/>
              <w:right w:val="nil"/>
            </w:tcBorders>
          </w:tcPr>
          <w:p w:rsidR="00DE33C3" w:rsidRDefault="00DE33C3">
            <w:pPr>
              <w:pStyle w:val="ConsPlusNormal"/>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19.</w:t>
            </w:r>
          </w:p>
        </w:tc>
        <w:tc>
          <w:tcPr>
            <w:tcW w:w="4252" w:type="dxa"/>
            <w:tcBorders>
              <w:top w:val="nil"/>
              <w:left w:val="nil"/>
              <w:bottom w:val="nil"/>
              <w:right w:val="nil"/>
            </w:tcBorders>
          </w:tcPr>
          <w:p w:rsidR="00DE33C3" w:rsidRDefault="00DE33C3">
            <w:pPr>
              <w:pStyle w:val="ConsPlusNormal"/>
            </w:pPr>
            <w:r>
              <w:t xml:space="preserve">Сведения о дивидендах </w:t>
            </w:r>
            <w:hyperlink w:anchor="P457">
              <w:r>
                <w:rPr>
                  <w:color w:val="0000FF"/>
                </w:rPr>
                <w:t>&lt;1&gt;</w:t>
              </w:r>
            </w:hyperlink>
            <w:r>
              <w:t xml:space="preserve">, процентах и иных доходах, полученных по операциям с ценными бумагами и операциям с производными финансовыми инструментами </w:t>
            </w:r>
            <w:hyperlink w:anchor="P458">
              <w:r>
                <w:rPr>
                  <w:color w:val="0000FF"/>
                </w:rPr>
                <w:t>&lt;2&gt;</w:t>
              </w:r>
            </w:hyperlink>
            <w:r>
              <w:t xml:space="preserve"> (с учетом понесенных расходов), а также в связи с участием в управлении организацией</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20.</w:t>
            </w:r>
          </w:p>
        </w:tc>
        <w:tc>
          <w:tcPr>
            <w:tcW w:w="4252" w:type="dxa"/>
            <w:tcBorders>
              <w:top w:val="nil"/>
              <w:left w:val="nil"/>
              <w:bottom w:val="nil"/>
              <w:right w:val="nil"/>
            </w:tcBorders>
          </w:tcPr>
          <w:p w:rsidR="00DE33C3" w:rsidRDefault="00DE33C3">
            <w:pPr>
              <w:pStyle w:val="ConsPlusNormal"/>
            </w:pPr>
            <w:r>
              <w:t>Сведения о доходах в виде процентов по вкладам (остаткам на счетах) в банках</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bookmarkStart w:id="24" w:name="P310"/>
            <w:bookmarkEnd w:id="24"/>
            <w:r>
              <w:t>21.</w:t>
            </w:r>
          </w:p>
        </w:tc>
        <w:tc>
          <w:tcPr>
            <w:tcW w:w="4252" w:type="dxa"/>
            <w:tcBorders>
              <w:top w:val="nil"/>
              <w:left w:val="nil"/>
              <w:bottom w:val="nil"/>
              <w:right w:val="nil"/>
            </w:tcBorders>
          </w:tcPr>
          <w:p w:rsidR="00DE33C3" w:rsidRDefault="00DE33C3">
            <w:pPr>
              <w:pStyle w:val="ConsPlusNormal"/>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22.</w:t>
            </w:r>
          </w:p>
        </w:tc>
        <w:tc>
          <w:tcPr>
            <w:tcW w:w="4252" w:type="dxa"/>
            <w:tcBorders>
              <w:top w:val="nil"/>
              <w:left w:val="nil"/>
              <w:bottom w:val="nil"/>
              <w:right w:val="nil"/>
            </w:tcBorders>
          </w:tcPr>
          <w:p w:rsidR="00DE33C3" w:rsidRDefault="00DE33C3">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bookmarkStart w:id="25" w:name="P319"/>
            <w:bookmarkEnd w:id="25"/>
            <w:r>
              <w:t>23.</w:t>
            </w:r>
          </w:p>
        </w:tc>
        <w:tc>
          <w:tcPr>
            <w:tcW w:w="4252" w:type="dxa"/>
            <w:tcBorders>
              <w:top w:val="nil"/>
              <w:left w:val="nil"/>
              <w:bottom w:val="nil"/>
              <w:right w:val="nil"/>
            </w:tcBorders>
          </w:tcPr>
          <w:p w:rsidR="00DE33C3" w:rsidRDefault="00DE33C3">
            <w:pPr>
              <w:pStyle w:val="ConsPlusNormal"/>
            </w:pPr>
            <w:r>
              <w:t xml:space="preserve">Сведения о доходах по договорам авторского заказа, об отчуждении </w:t>
            </w:r>
            <w:r>
              <w:lastRenderedPageBreak/>
              <w:t>исключительного права на результаты интеллектуальной деятельности и лицензионным договорам</w:t>
            </w:r>
          </w:p>
        </w:tc>
        <w:tc>
          <w:tcPr>
            <w:tcW w:w="4252" w:type="dxa"/>
            <w:tcBorders>
              <w:top w:val="nil"/>
              <w:left w:val="nil"/>
              <w:bottom w:val="nil"/>
              <w:right w:val="nil"/>
            </w:tcBorders>
          </w:tcPr>
          <w:p w:rsidR="00DE33C3" w:rsidRDefault="00DE33C3">
            <w:pPr>
              <w:pStyle w:val="ConsPlusNormal"/>
            </w:pPr>
            <w:r>
              <w:lastRenderedPageBreak/>
              <w:t>ФНС России</w:t>
            </w:r>
          </w:p>
          <w:p w:rsidR="00DE33C3" w:rsidRDefault="00DE33C3">
            <w:pPr>
              <w:pStyle w:val="ConsPlusNormal"/>
            </w:pPr>
            <w:r>
              <w:t xml:space="preserve">(автоматизированная информационная </w:t>
            </w:r>
            <w:r>
              <w:lastRenderedPageBreak/>
              <w:t>система Федеральной налоговой службы (АИС "Налог-3"), посредством единой системы межведомственного электронного взаимодействия;</w:t>
            </w:r>
          </w:p>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24.</w:t>
            </w:r>
          </w:p>
        </w:tc>
        <w:tc>
          <w:tcPr>
            <w:tcW w:w="4252" w:type="dxa"/>
            <w:tcBorders>
              <w:top w:val="nil"/>
              <w:left w:val="nil"/>
              <w:bottom w:val="nil"/>
              <w:right w:val="nil"/>
            </w:tcBorders>
          </w:tcPr>
          <w:p w:rsidR="00DE33C3" w:rsidRDefault="00DE33C3">
            <w:pPr>
              <w:pStyle w:val="ConsPlusNormal"/>
            </w:pPr>
            <w:r>
              <w:t>Сведения о налогооблагаемых доходах от реализации имущества, а также доходах от сдачи в аренду (наем, поднаем) имущества</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(автоматизированная информационная система Федеральной налоговой службы (АИС "Налог-3"), посредством единой системы</w:t>
            </w:r>
          </w:p>
          <w:p w:rsidR="00DE33C3" w:rsidRDefault="00DE33C3">
            <w:pPr>
              <w:pStyle w:val="ConsPlusNormal"/>
            </w:pPr>
            <w:r>
              <w:t>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25.</w:t>
            </w:r>
          </w:p>
        </w:tc>
        <w:tc>
          <w:tcPr>
            <w:tcW w:w="4252" w:type="dxa"/>
            <w:tcBorders>
              <w:top w:val="nil"/>
              <w:left w:val="nil"/>
              <w:bottom w:val="nil"/>
              <w:right w:val="nil"/>
            </w:tcBorders>
          </w:tcPr>
          <w:p w:rsidR="00DE33C3" w:rsidRDefault="00DE33C3">
            <w:pPr>
              <w:pStyle w:val="ConsPlusNormal"/>
            </w:pPr>
            <w:r>
              <w:t>Сведения о недвижимом имуществе, содержащиеся в Едином государственном реестре недвижимости</w:t>
            </w:r>
          </w:p>
          <w:p w:rsidR="00DE33C3" w:rsidRDefault="00DE33C3">
            <w:pPr>
              <w:pStyle w:val="ConsPlusNormal"/>
            </w:pPr>
            <w:r>
              <w:t>(в том числе находящемся под арестом и (или) в отношении которого установлен запрет на регистрационные действия)</w:t>
            </w:r>
          </w:p>
        </w:tc>
        <w:tc>
          <w:tcPr>
            <w:tcW w:w="4252" w:type="dxa"/>
            <w:tcBorders>
              <w:top w:val="nil"/>
              <w:left w:val="nil"/>
              <w:bottom w:val="nil"/>
              <w:right w:val="nil"/>
            </w:tcBorders>
          </w:tcPr>
          <w:p w:rsidR="00DE33C3" w:rsidRDefault="00DE33C3">
            <w:pPr>
              <w:pStyle w:val="ConsPlusNormal"/>
            </w:pPr>
            <w:r>
              <w:t>Росреестр</w:t>
            </w:r>
          </w:p>
          <w:p w:rsidR="00DE33C3" w:rsidRDefault="00DE33C3">
            <w:pPr>
              <w:pStyle w:val="ConsPlusNormal"/>
            </w:pPr>
            <w:r>
              <w:t>(Единый государственный реестр недвижимости),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26.</w:t>
            </w:r>
          </w:p>
        </w:tc>
        <w:tc>
          <w:tcPr>
            <w:tcW w:w="4252" w:type="dxa"/>
            <w:tcBorders>
              <w:top w:val="nil"/>
              <w:left w:val="nil"/>
              <w:bottom w:val="nil"/>
              <w:right w:val="nil"/>
            </w:tcBorders>
          </w:tcPr>
          <w:p w:rsidR="00DE33C3" w:rsidRDefault="00DE33C3">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DE33C3" w:rsidRDefault="00DE33C3">
            <w:pPr>
              <w:pStyle w:val="ConsPlusNormal"/>
            </w:pPr>
            <w:r>
              <w:t>МВД России</w:t>
            </w:r>
          </w:p>
          <w:p w:rsidR="00DE33C3" w:rsidRDefault="00DE33C3">
            <w:pPr>
              <w:pStyle w:val="ConsPlusNormal"/>
            </w:pPr>
            <w:r>
              <w:t>(ведомственная информационная система),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27.</w:t>
            </w:r>
          </w:p>
        </w:tc>
        <w:tc>
          <w:tcPr>
            <w:tcW w:w="4252" w:type="dxa"/>
            <w:tcBorders>
              <w:top w:val="nil"/>
              <w:left w:val="nil"/>
              <w:bottom w:val="nil"/>
              <w:right w:val="nil"/>
            </w:tcBorders>
          </w:tcPr>
          <w:p w:rsidR="00DE33C3" w:rsidRDefault="00DE33C3">
            <w:pPr>
              <w:pStyle w:val="ConsPlusNormal"/>
            </w:pPr>
            <w:r>
              <w:t>Сведения о ранее выданных паспортах, удостоверяющих личность гражданина на территории Российской Федерации</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DE33C3" w:rsidRDefault="00DE33C3">
            <w:pPr>
              <w:pStyle w:val="ConsPlusNormal"/>
            </w:pPr>
            <w:r>
              <w:t>МВД России</w:t>
            </w:r>
          </w:p>
          <w:p w:rsidR="00DE33C3" w:rsidRDefault="00DE33C3">
            <w:pPr>
              <w:pStyle w:val="ConsPlusNormal"/>
            </w:pPr>
            <w:r>
              <w:t>(ведомственная информационная система),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28.</w:t>
            </w:r>
          </w:p>
        </w:tc>
        <w:tc>
          <w:tcPr>
            <w:tcW w:w="4252" w:type="dxa"/>
            <w:tcBorders>
              <w:top w:val="nil"/>
              <w:left w:val="nil"/>
              <w:bottom w:val="nil"/>
              <w:right w:val="nil"/>
            </w:tcBorders>
          </w:tcPr>
          <w:p w:rsidR="00DE33C3" w:rsidRDefault="00DE33C3">
            <w:pPr>
              <w:pStyle w:val="ConsPlusNormal"/>
            </w:pPr>
            <w: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w:t>
            </w:r>
            <w:r>
              <w:lastRenderedPageBreak/>
              <w:t>взыскании алиментов) и о задолженности по уплате алиментов</w:t>
            </w:r>
          </w:p>
        </w:tc>
        <w:tc>
          <w:tcPr>
            <w:tcW w:w="4252" w:type="dxa"/>
            <w:tcBorders>
              <w:top w:val="nil"/>
              <w:left w:val="nil"/>
              <w:bottom w:val="nil"/>
              <w:right w:val="nil"/>
            </w:tcBorders>
          </w:tcPr>
          <w:p w:rsidR="00DE33C3" w:rsidRDefault="00DE33C3">
            <w:pPr>
              <w:pStyle w:val="ConsPlusNormal"/>
            </w:pPr>
            <w:r>
              <w:lastRenderedPageBreak/>
              <w:t>ФССП России</w:t>
            </w:r>
          </w:p>
          <w:p w:rsidR="00DE33C3" w:rsidRDefault="00DE33C3">
            <w:pPr>
              <w:pStyle w:val="ConsPlusNormal"/>
            </w:pPr>
            <w:r>
              <w:t>(ведомственная информационная система),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29.</w:t>
            </w:r>
          </w:p>
        </w:tc>
        <w:tc>
          <w:tcPr>
            <w:tcW w:w="4252" w:type="dxa"/>
            <w:tcBorders>
              <w:top w:val="nil"/>
              <w:left w:val="nil"/>
              <w:bottom w:val="nil"/>
              <w:right w:val="nil"/>
            </w:tcBorders>
          </w:tcPr>
          <w:p w:rsidR="00DE33C3" w:rsidRDefault="00DE33C3">
            <w:pPr>
              <w:pStyle w:val="ConsPlusNormal"/>
            </w:pPr>
            <w: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52" w:type="dxa"/>
            <w:tcBorders>
              <w:top w:val="nil"/>
              <w:left w:val="nil"/>
              <w:bottom w:val="nil"/>
              <w:right w:val="nil"/>
            </w:tcBorders>
          </w:tcPr>
          <w:p w:rsidR="00DE33C3" w:rsidRDefault="00DE33C3">
            <w:pPr>
              <w:pStyle w:val="ConsPlusNormal"/>
            </w:pPr>
            <w:r>
              <w:t>заявитель, посредством отражения суммы получаемых алиментов в заявлении (в том числе с представлением судебного решения или судебного приказа при его наличии) или посредством представления нотариально удостоверенного соглашения об уплате алиментов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30.</w:t>
            </w:r>
          </w:p>
        </w:tc>
        <w:tc>
          <w:tcPr>
            <w:tcW w:w="4252" w:type="dxa"/>
            <w:tcBorders>
              <w:top w:val="nil"/>
              <w:left w:val="nil"/>
              <w:bottom w:val="nil"/>
              <w:right w:val="nil"/>
            </w:tcBorders>
          </w:tcPr>
          <w:p w:rsidR="00DE33C3" w:rsidRDefault="00DE33C3">
            <w:pPr>
              <w:pStyle w:val="ConsPlusNormal"/>
            </w:pPr>
            <w:r>
              <w:t>Сведения о транспортных средствах</w:t>
            </w:r>
          </w:p>
        </w:tc>
        <w:tc>
          <w:tcPr>
            <w:tcW w:w="4252" w:type="dxa"/>
            <w:tcBorders>
              <w:top w:val="nil"/>
              <w:left w:val="nil"/>
              <w:bottom w:val="nil"/>
              <w:right w:val="nil"/>
            </w:tcBorders>
          </w:tcPr>
          <w:p w:rsidR="00DE33C3" w:rsidRDefault="00DE33C3">
            <w:pPr>
              <w:pStyle w:val="ConsPlusNormal"/>
            </w:pPr>
            <w:r>
              <w:t>МВД России</w:t>
            </w:r>
          </w:p>
          <w:p w:rsidR="00DE33C3" w:rsidRDefault="00DE33C3">
            <w:pPr>
              <w:pStyle w:val="ConsPlusNormal"/>
            </w:pPr>
            <w:r>
              <w:t>(ведомственная информационная система),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31.</w:t>
            </w:r>
          </w:p>
        </w:tc>
        <w:tc>
          <w:tcPr>
            <w:tcW w:w="4252" w:type="dxa"/>
            <w:tcBorders>
              <w:top w:val="nil"/>
              <w:left w:val="nil"/>
              <w:bottom w:val="nil"/>
              <w:right w:val="nil"/>
            </w:tcBorders>
          </w:tcPr>
          <w:p w:rsidR="00DE33C3" w:rsidRDefault="00DE33C3">
            <w:pPr>
              <w:pStyle w:val="ConsPlusNormal"/>
            </w:pPr>
            <w:r>
              <w:t>Сведения о маломерных водных судах, год выпуска которых не превышает 5 лет</w:t>
            </w:r>
          </w:p>
        </w:tc>
        <w:tc>
          <w:tcPr>
            <w:tcW w:w="4252" w:type="dxa"/>
            <w:tcBorders>
              <w:top w:val="nil"/>
              <w:left w:val="nil"/>
              <w:bottom w:val="nil"/>
              <w:right w:val="nil"/>
            </w:tcBorders>
          </w:tcPr>
          <w:p w:rsidR="00DE33C3" w:rsidRDefault="00DE33C3">
            <w:pPr>
              <w:pStyle w:val="ConsPlusNormal"/>
            </w:pPr>
            <w:r>
              <w:t>МЧС России</w:t>
            </w:r>
          </w:p>
          <w:p w:rsidR="00DE33C3" w:rsidRDefault="00DE33C3">
            <w:pPr>
              <w:pStyle w:val="ConsPlusNormal"/>
            </w:pPr>
            <w:r>
              <w:t>(федеральная государственная информационная система "Единая система предоставления государственных и муниципальных услуг (сервисов)",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32.</w:t>
            </w:r>
          </w:p>
        </w:tc>
        <w:tc>
          <w:tcPr>
            <w:tcW w:w="4252" w:type="dxa"/>
            <w:tcBorders>
              <w:top w:val="nil"/>
              <w:left w:val="nil"/>
              <w:bottom w:val="nil"/>
              <w:right w:val="nil"/>
            </w:tcBorders>
          </w:tcPr>
          <w:p w:rsidR="00DE33C3" w:rsidRDefault="00DE33C3">
            <w:pPr>
              <w:pStyle w:val="ConsPlusNormal"/>
            </w:pPr>
            <w:r>
              <w:t>Сведения о пребывании в местах лишения свободы членов семьи заявителя</w:t>
            </w:r>
          </w:p>
        </w:tc>
        <w:tc>
          <w:tcPr>
            <w:tcW w:w="4252" w:type="dxa"/>
            <w:tcBorders>
              <w:top w:val="nil"/>
              <w:left w:val="nil"/>
              <w:bottom w:val="nil"/>
              <w:right w:val="nil"/>
            </w:tcBorders>
          </w:tcPr>
          <w:p w:rsidR="00DE33C3" w:rsidRDefault="00DE33C3">
            <w:pPr>
              <w:pStyle w:val="ConsPlusNormal"/>
            </w:pPr>
            <w:r>
              <w:t>ФСИН России</w:t>
            </w:r>
          </w:p>
          <w:p w:rsidR="00DE33C3" w:rsidRDefault="00DE33C3">
            <w:pPr>
              <w:pStyle w:val="ConsPlusNormal"/>
            </w:pPr>
            <w:r>
              <w:t>(ведомственная информационная система),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33.</w:t>
            </w:r>
          </w:p>
        </w:tc>
        <w:tc>
          <w:tcPr>
            <w:tcW w:w="4252" w:type="dxa"/>
            <w:tcBorders>
              <w:top w:val="nil"/>
              <w:left w:val="nil"/>
              <w:bottom w:val="nil"/>
              <w:right w:val="nil"/>
            </w:tcBorders>
          </w:tcPr>
          <w:p w:rsidR="00DE33C3" w:rsidRDefault="00DE33C3">
            <w:pPr>
              <w:pStyle w:val="ConsPlusNormal"/>
            </w:pPr>
            <w:r>
              <w:t>Сведения о наличии инвалидности и ее группе (при наличии)</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34.</w:t>
            </w:r>
          </w:p>
        </w:tc>
        <w:tc>
          <w:tcPr>
            <w:tcW w:w="4252" w:type="dxa"/>
            <w:tcBorders>
              <w:top w:val="nil"/>
              <w:left w:val="nil"/>
              <w:bottom w:val="nil"/>
              <w:right w:val="nil"/>
            </w:tcBorders>
          </w:tcPr>
          <w:p w:rsidR="00DE33C3" w:rsidRDefault="00DE33C3">
            <w:pPr>
              <w:pStyle w:val="ConsPlusNormal"/>
            </w:pPr>
            <w:r>
              <w:t xml:space="preserve">Сведения о самоходных машинах и других видах техники, зарегистрированных в соответствии с </w:t>
            </w:r>
            <w:hyperlink r:id="rId31">
              <w:r>
                <w:rPr>
                  <w:color w:val="0000FF"/>
                </w:rPr>
                <w:t>Правилами</w:t>
              </w:r>
            </w:hyperlink>
            <w: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N 1507 "Об утверждении Правил государственной регистрации самоходных машин и других видов техники"</w:t>
            </w:r>
          </w:p>
        </w:tc>
        <w:tc>
          <w:tcPr>
            <w:tcW w:w="4252" w:type="dxa"/>
            <w:tcBorders>
              <w:top w:val="nil"/>
              <w:left w:val="nil"/>
              <w:bottom w:val="nil"/>
              <w:right w:val="nil"/>
            </w:tcBorders>
          </w:tcPr>
          <w:p w:rsidR="00DE33C3" w:rsidRDefault="00DE33C3">
            <w:pPr>
              <w:pStyle w:val="ConsPlusNormal"/>
            </w:pPr>
            <w:r>
              <w:t>Минсельхоз России</w:t>
            </w:r>
          </w:p>
          <w:p w:rsidR="00DE33C3" w:rsidRDefault="00DE33C3">
            <w:pPr>
              <w:pStyle w:val="ConsPlusNormal"/>
            </w:pPr>
            <w:r>
              <w:t>(ведомственная информационная система),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35.</w:t>
            </w:r>
          </w:p>
        </w:tc>
        <w:tc>
          <w:tcPr>
            <w:tcW w:w="4252" w:type="dxa"/>
            <w:tcBorders>
              <w:top w:val="nil"/>
              <w:left w:val="nil"/>
              <w:bottom w:val="nil"/>
              <w:right w:val="nil"/>
            </w:tcBorders>
          </w:tcPr>
          <w:p w:rsidR="00DE33C3" w:rsidRDefault="00DE33C3">
            <w:pPr>
              <w:pStyle w:val="ConsPlusNormal"/>
            </w:pPr>
            <w:r>
              <w:t xml:space="preserve">Сведения о помещении с назначением "жилое" (его части), занимаемом заявителем и (или) членом его семьи, страдающим тяжелой формой хронического заболевания, </w:t>
            </w:r>
            <w:r>
              <w:lastRenderedPageBreak/>
              <w:t>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Минздравом России, а также о таком помещении (его части), признанном в установленном порядке непригодным для проживания</w:t>
            </w:r>
          </w:p>
        </w:tc>
        <w:tc>
          <w:tcPr>
            <w:tcW w:w="4252" w:type="dxa"/>
            <w:tcBorders>
              <w:top w:val="nil"/>
              <w:left w:val="nil"/>
              <w:bottom w:val="nil"/>
              <w:right w:val="nil"/>
            </w:tcBorders>
          </w:tcPr>
          <w:p w:rsidR="00DE33C3" w:rsidRDefault="00DE33C3">
            <w:pPr>
              <w:pStyle w:val="ConsPlusNormal"/>
            </w:pPr>
            <w:r>
              <w:lastRenderedPageBreak/>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36.</w:t>
            </w:r>
          </w:p>
        </w:tc>
        <w:tc>
          <w:tcPr>
            <w:tcW w:w="4252" w:type="dxa"/>
            <w:tcBorders>
              <w:top w:val="nil"/>
              <w:left w:val="nil"/>
              <w:bottom w:val="nil"/>
              <w:right w:val="nil"/>
            </w:tcBorders>
          </w:tcPr>
          <w:p w:rsidR="00DE33C3" w:rsidRDefault="00DE33C3">
            <w:pPr>
              <w:pStyle w:val="ConsPlusNormal"/>
            </w:pPr>
            <w:r>
              <w:t>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37.</w:t>
            </w:r>
          </w:p>
        </w:tc>
        <w:tc>
          <w:tcPr>
            <w:tcW w:w="4252" w:type="dxa"/>
            <w:tcBorders>
              <w:top w:val="nil"/>
              <w:left w:val="nil"/>
              <w:bottom w:val="nil"/>
              <w:right w:val="nil"/>
            </w:tcBorders>
          </w:tcPr>
          <w:p w:rsidR="00DE33C3" w:rsidRDefault="00DE33C3">
            <w:pPr>
              <w:pStyle w:val="ConsPlusNormal"/>
            </w:pPr>
            <w:r>
              <w:t>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w:t>
            </w:r>
          </w:p>
          <w:p w:rsidR="00DE33C3" w:rsidRDefault="00DE33C3">
            <w:pPr>
              <w:pStyle w:val="ConsPlusNormal"/>
            </w:pPr>
            <w:r>
              <w:t>(государственная информационная система "Единая централизованная цифровая платформа в социальной сфере");</w:t>
            </w:r>
          </w:p>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38.</w:t>
            </w:r>
          </w:p>
        </w:tc>
        <w:tc>
          <w:tcPr>
            <w:tcW w:w="4252" w:type="dxa"/>
            <w:tcBorders>
              <w:top w:val="nil"/>
              <w:left w:val="nil"/>
              <w:bottom w:val="nil"/>
              <w:right w:val="nil"/>
            </w:tcBorders>
          </w:tcPr>
          <w:p w:rsidR="00DE33C3" w:rsidRDefault="00DE33C3">
            <w:pPr>
              <w:pStyle w:val="ConsPlusNormal"/>
            </w:pPr>
            <w:r>
              <w:t>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39.</w:t>
            </w:r>
          </w:p>
        </w:tc>
        <w:tc>
          <w:tcPr>
            <w:tcW w:w="4252" w:type="dxa"/>
            <w:tcBorders>
              <w:top w:val="nil"/>
              <w:left w:val="nil"/>
              <w:bottom w:val="nil"/>
              <w:right w:val="nil"/>
            </w:tcBorders>
          </w:tcPr>
          <w:p w:rsidR="00DE33C3" w:rsidRDefault="00DE33C3">
            <w:pPr>
              <w:pStyle w:val="ConsPlusNormal"/>
            </w:pPr>
            <w:r>
              <w:t>Сведения о нахождении заявителя и (или) членов его семьи на полном государственном обеспечении</w:t>
            </w:r>
          </w:p>
        </w:tc>
        <w:tc>
          <w:tcPr>
            <w:tcW w:w="4252" w:type="dxa"/>
            <w:tcBorders>
              <w:top w:val="nil"/>
              <w:left w:val="nil"/>
              <w:bottom w:val="nil"/>
              <w:right w:val="nil"/>
            </w:tcBorders>
          </w:tcPr>
          <w:p w:rsidR="00DE33C3" w:rsidRDefault="00DE33C3">
            <w:pPr>
              <w:pStyle w:val="ConsPlusNormal"/>
            </w:pPr>
            <w:r>
              <w:t>заявитель и (или) члены его семьи,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40.</w:t>
            </w:r>
          </w:p>
        </w:tc>
        <w:tc>
          <w:tcPr>
            <w:tcW w:w="4252" w:type="dxa"/>
            <w:tcBorders>
              <w:top w:val="nil"/>
              <w:left w:val="nil"/>
              <w:bottom w:val="nil"/>
              <w:right w:val="nil"/>
            </w:tcBorders>
          </w:tcPr>
          <w:p w:rsidR="00DE33C3" w:rsidRDefault="00DE33C3">
            <w:pPr>
              <w:pStyle w:val="ConsPlusNormal"/>
            </w:pPr>
            <w:r>
              <w:t xml:space="preserve">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w:t>
            </w:r>
            <w:r>
              <w:lastRenderedPageBreak/>
              <w:t>образования и не заключившего контракт о прохождении военной службы</w:t>
            </w:r>
          </w:p>
        </w:tc>
        <w:tc>
          <w:tcPr>
            <w:tcW w:w="4252" w:type="dxa"/>
            <w:tcBorders>
              <w:top w:val="nil"/>
              <w:left w:val="nil"/>
              <w:bottom w:val="nil"/>
              <w:right w:val="nil"/>
            </w:tcBorders>
          </w:tcPr>
          <w:p w:rsidR="00DE33C3" w:rsidRDefault="00DE33C3">
            <w:pPr>
              <w:pStyle w:val="ConsPlusNormal"/>
            </w:pPr>
            <w:r>
              <w:lastRenderedPageBreak/>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41.</w:t>
            </w:r>
          </w:p>
        </w:tc>
        <w:tc>
          <w:tcPr>
            <w:tcW w:w="4252" w:type="dxa"/>
            <w:tcBorders>
              <w:top w:val="nil"/>
              <w:left w:val="nil"/>
              <w:bottom w:val="nil"/>
              <w:right w:val="nil"/>
            </w:tcBorders>
          </w:tcPr>
          <w:p w:rsidR="00DE33C3" w:rsidRDefault="00DE33C3">
            <w:pPr>
              <w:pStyle w:val="ConsPlusNormal"/>
            </w:pPr>
            <w:r>
              <w:t>Сведения о нахождении заявителя и (или) членов его семьи на принудительном лечении по решению суда</w:t>
            </w:r>
          </w:p>
        </w:tc>
        <w:tc>
          <w:tcPr>
            <w:tcW w:w="4252" w:type="dxa"/>
            <w:tcBorders>
              <w:top w:val="nil"/>
              <w:left w:val="nil"/>
              <w:bottom w:val="nil"/>
              <w:right w:val="nil"/>
            </w:tcBorders>
          </w:tcPr>
          <w:p w:rsidR="00DE33C3" w:rsidRDefault="00DE33C3">
            <w:pPr>
              <w:pStyle w:val="ConsPlusNormal"/>
            </w:pPr>
            <w:r>
              <w:t>заявитель и (или) члены его семьи,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42.</w:t>
            </w:r>
          </w:p>
        </w:tc>
        <w:tc>
          <w:tcPr>
            <w:tcW w:w="4252" w:type="dxa"/>
            <w:tcBorders>
              <w:top w:val="nil"/>
              <w:left w:val="nil"/>
              <w:bottom w:val="nil"/>
              <w:right w:val="nil"/>
            </w:tcBorders>
          </w:tcPr>
          <w:p w:rsidR="00DE33C3" w:rsidRDefault="00DE33C3">
            <w:pPr>
              <w:pStyle w:val="ConsPlusNormal"/>
            </w:pPr>
            <w:r>
              <w:t>Сведения о применении в отношении заявителя и (или) членов его семьи меры пресечения в виде заключения под стражу</w:t>
            </w:r>
          </w:p>
        </w:tc>
        <w:tc>
          <w:tcPr>
            <w:tcW w:w="4252" w:type="dxa"/>
            <w:tcBorders>
              <w:top w:val="nil"/>
              <w:left w:val="nil"/>
              <w:bottom w:val="nil"/>
              <w:right w:val="nil"/>
            </w:tcBorders>
          </w:tcPr>
          <w:p w:rsidR="00DE33C3" w:rsidRDefault="00DE33C3">
            <w:pPr>
              <w:pStyle w:val="ConsPlusNormal"/>
            </w:pPr>
            <w:r>
              <w:t>ФСИН России</w:t>
            </w:r>
          </w:p>
          <w:p w:rsidR="00DE33C3" w:rsidRDefault="00DE33C3">
            <w:pPr>
              <w:pStyle w:val="ConsPlusNormal"/>
            </w:pPr>
            <w:r>
              <w:t>(ведомственная информационная система),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43.</w:t>
            </w:r>
          </w:p>
        </w:tc>
        <w:tc>
          <w:tcPr>
            <w:tcW w:w="4252" w:type="dxa"/>
            <w:tcBorders>
              <w:top w:val="nil"/>
              <w:left w:val="nil"/>
              <w:bottom w:val="nil"/>
              <w:right w:val="nil"/>
            </w:tcBorders>
          </w:tcPr>
          <w:p w:rsidR="00DE33C3" w:rsidRDefault="00DE33C3">
            <w:pPr>
              <w:pStyle w:val="ConsPlusNormal"/>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44.</w:t>
            </w:r>
          </w:p>
        </w:tc>
        <w:tc>
          <w:tcPr>
            <w:tcW w:w="4252" w:type="dxa"/>
            <w:tcBorders>
              <w:top w:val="nil"/>
              <w:left w:val="nil"/>
              <w:bottom w:val="nil"/>
              <w:right w:val="nil"/>
            </w:tcBorders>
          </w:tcPr>
          <w:p w:rsidR="00DE33C3" w:rsidRDefault="00DE33C3">
            <w:pPr>
              <w:pStyle w:val="ConsPlusNormal"/>
            </w:pPr>
            <w:r>
              <w:t>Сведения о суммах ежемесячного пожизненного содержания судей, вышедших в отставку</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45.</w:t>
            </w:r>
          </w:p>
        </w:tc>
        <w:tc>
          <w:tcPr>
            <w:tcW w:w="4252" w:type="dxa"/>
            <w:tcBorders>
              <w:top w:val="nil"/>
              <w:left w:val="nil"/>
              <w:bottom w:val="nil"/>
              <w:right w:val="nil"/>
            </w:tcBorders>
          </w:tcPr>
          <w:p w:rsidR="00DE33C3" w:rsidRDefault="00DE33C3">
            <w:pPr>
              <w:pStyle w:val="ConsPlusNormal"/>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252" w:type="dxa"/>
            <w:tcBorders>
              <w:top w:val="nil"/>
              <w:left w:val="nil"/>
              <w:bottom w:val="nil"/>
              <w:right w:val="nil"/>
            </w:tcBorders>
          </w:tcPr>
          <w:p w:rsidR="00DE33C3" w:rsidRDefault="00DE33C3">
            <w:pPr>
              <w:pStyle w:val="ConsPlusNormal"/>
            </w:pPr>
            <w:r>
              <w:t>исполнительный орган субъекта Российской Федерации, уполномоченный на осуществление таких выплат, по решению территориального органа Фонда пенсионного и социального страхования Российской Федерации соответствующего субъекта Российской Федерации</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46.</w:t>
            </w:r>
          </w:p>
        </w:tc>
        <w:tc>
          <w:tcPr>
            <w:tcW w:w="4252" w:type="dxa"/>
            <w:tcBorders>
              <w:top w:val="nil"/>
              <w:left w:val="nil"/>
              <w:bottom w:val="nil"/>
              <w:right w:val="nil"/>
            </w:tcBorders>
          </w:tcPr>
          <w:p w:rsidR="00DE33C3" w:rsidRDefault="00DE33C3">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47.</w:t>
            </w:r>
          </w:p>
        </w:tc>
        <w:tc>
          <w:tcPr>
            <w:tcW w:w="4252" w:type="dxa"/>
            <w:tcBorders>
              <w:top w:val="nil"/>
              <w:left w:val="nil"/>
              <w:bottom w:val="nil"/>
              <w:right w:val="nil"/>
            </w:tcBorders>
          </w:tcPr>
          <w:p w:rsidR="00DE33C3" w:rsidRDefault="00DE33C3">
            <w:pPr>
              <w:pStyle w:val="ConsPlusNormal"/>
            </w:pPr>
            <w:r>
              <w:t xml:space="preserve">Сведения о суммах дохода, полученного от </w:t>
            </w:r>
            <w:r>
              <w:lastRenderedPageBreak/>
              <w:t>источников за пределами Российской Федерации</w:t>
            </w:r>
          </w:p>
        </w:tc>
        <w:tc>
          <w:tcPr>
            <w:tcW w:w="4252" w:type="dxa"/>
            <w:tcBorders>
              <w:top w:val="nil"/>
              <w:left w:val="nil"/>
              <w:bottom w:val="nil"/>
              <w:right w:val="nil"/>
            </w:tcBorders>
          </w:tcPr>
          <w:p w:rsidR="00DE33C3" w:rsidRDefault="00DE33C3">
            <w:pPr>
              <w:pStyle w:val="ConsPlusNormal"/>
            </w:pPr>
            <w:r>
              <w:lastRenderedPageBreak/>
              <w:t xml:space="preserve">заявитель, посредством представления </w:t>
            </w:r>
            <w:r>
              <w:lastRenderedPageBreak/>
              <w:t>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48.</w:t>
            </w:r>
          </w:p>
        </w:tc>
        <w:tc>
          <w:tcPr>
            <w:tcW w:w="4252" w:type="dxa"/>
            <w:tcBorders>
              <w:top w:val="nil"/>
              <w:left w:val="nil"/>
              <w:bottom w:val="nil"/>
              <w:right w:val="nil"/>
            </w:tcBorders>
          </w:tcPr>
          <w:p w:rsidR="00DE33C3" w:rsidRDefault="00DE33C3">
            <w:pPr>
              <w:pStyle w:val="ConsPlusNormal"/>
            </w:pPr>
            <w:r>
              <w:t xml:space="preserve">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w:t>
            </w:r>
            <w:hyperlink r:id="rId32">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49.</w:t>
            </w:r>
          </w:p>
        </w:tc>
        <w:tc>
          <w:tcPr>
            <w:tcW w:w="4252" w:type="dxa"/>
            <w:tcBorders>
              <w:top w:val="nil"/>
              <w:left w:val="nil"/>
              <w:bottom w:val="nil"/>
              <w:right w:val="nil"/>
            </w:tcBorders>
          </w:tcPr>
          <w:p w:rsidR="00DE33C3" w:rsidRDefault="00DE33C3">
            <w:pPr>
              <w:pStyle w:val="ConsPlusNormal"/>
            </w:pPr>
            <w: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50.</w:t>
            </w:r>
          </w:p>
        </w:tc>
        <w:tc>
          <w:tcPr>
            <w:tcW w:w="4252" w:type="dxa"/>
            <w:tcBorders>
              <w:top w:val="nil"/>
              <w:left w:val="nil"/>
              <w:bottom w:val="nil"/>
              <w:right w:val="nil"/>
            </w:tcBorders>
          </w:tcPr>
          <w:p w:rsidR="00DE33C3" w:rsidRDefault="00DE33C3">
            <w:pPr>
              <w:pStyle w:val="ConsPlusNormal"/>
            </w:pPr>
            <w:r>
              <w:t xml:space="preserve">Сведения о нахождении автотранспортного, мототранспортного </w:t>
            </w:r>
            <w:r>
              <w:lastRenderedPageBreak/>
              <w:t>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tc>
        <w:tc>
          <w:tcPr>
            <w:tcW w:w="4252" w:type="dxa"/>
            <w:tcBorders>
              <w:top w:val="nil"/>
              <w:left w:val="nil"/>
              <w:bottom w:val="nil"/>
              <w:right w:val="nil"/>
            </w:tcBorders>
          </w:tcPr>
          <w:p w:rsidR="00DE33C3" w:rsidRDefault="00DE33C3">
            <w:pPr>
              <w:pStyle w:val="ConsPlusNormal"/>
            </w:pPr>
            <w:r>
              <w:lastRenderedPageBreak/>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51.</w:t>
            </w:r>
          </w:p>
        </w:tc>
        <w:tc>
          <w:tcPr>
            <w:tcW w:w="4252" w:type="dxa"/>
            <w:tcBorders>
              <w:top w:val="nil"/>
              <w:left w:val="nil"/>
              <w:bottom w:val="nil"/>
              <w:right w:val="nil"/>
            </w:tcBorders>
          </w:tcPr>
          <w:p w:rsidR="00DE33C3" w:rsidRDefault="00DE33C3">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52.</w:t>
            </w:r>
          </w:p>
        </w:tc>
        <w:tc>
          <w:tcPr>
            <w:tcW w:w="4252" w:type="dxa"/>
            <w:tcBorders>
              <w:top w:val="nil"/>
              <w:left w:val="nil"/>
              <w:bottom w:val="nil"/>
              <w:right w:val="nil"/>
            </w:tcBorders>
          </w:tcPr>
          <w:p w:rsidR="00DE33C3" w:rsidRDefault="00DE33C3">
            <w:pPr>
              <w:pStyle w:val="ConsPlusNormal"/>
            </w:pPr>
            <w:r>
              <w:t>Сведения о статусе семьи "многодетная"</w:t>
            </w:r>
          </w:p>
        </w:tc>
        <w:tc>
          <w:tcPr>
            <w:tcW w:w="4252" w:type="dxa"/>
            <w:tcBorders>
              <w:top w:val="nil"/>
              <w:left w:val="nil"/>
              <w:bottom w:val="nil"/>
              <w:right w:val="nil"/>
            </w:tcBorders>
          </w:tcPr>
          <w:p w:rsidR="00DE33C3" w:rsidRDefault="00DE33C3">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53.</w:t>
            </w:r>
          </w:p>
        </w:tc>
        <w:tc>
          <w:tcPr>
            <w:tcW w:w="4252" w:type="dxa"/>
            <w:tcBorders>
              <w:top w:val="nil"/>
              <w:left w:val="nil"/>
              <w:bottom w:val="nil"/>
              <w:right w:val="nil"/>
            </w:tcBorders>
          </w:tcPr>
          <w:p w:rsidR="00DE33C3" w:rsidRDefault="00DE33C3">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54.</w:t>
            </w:r>
          </w:p>
        </w:tc>
        <w:tc>
          <w:tcPr>
            <w:tcW w:w="4252" w:type="dxa"/>
            <w:tcBorders>
              <w:top w:val="nil"/>
              <w:left w:val="nil"/>
              <w:bottom w:val="nil"/>
              <w:right w:val="nil"/>
            </w:tcBorders>
          </w:tcPr>
          <w:p w:rsidR="00DE33C3" w:rsidRDefault="00DE33C3">
            <w:pPr>
              <w:pStyle w:val="ConsPlusNormal"/>
            </w:pPr>
            <w:r>
              <w:t>Сведения о лицах, признанных безвестно отсутствующими или объявленных умершими</w:t>
            </w:r>
          </w:p>
        </w:tc>
        <w:tc>
          <w:tcPr>
            <w:tcW w:w="4252" w:type="dxa"/>
            <w:tcBorders>
              <w:top w:val="nil"/>
              <w:left w:val="nil"/>
              <w:bottom w:val="nil"/>
              <w:right w:val="nil"/>
            </w:tcBorders>
          </w:tcPr>
          <w:p w:rsidR="00DE33C3" w:rsidRDefault="00DE33C3">
            <w:pPr>
              <w:pStyle w:val="ConsPlusNormal"/>
            </w:pPr>
            <w:r>
              <w:t>заявитель и (или) члены его семьи,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55.</w:t>
            </w:r>
          </w:p>
        </w:tc>
        <w:tc>
          <w:tcPr>
            <w:tcW w:w="4252" w:type="dxa"/>
            <w:tcBorders>
              <w:top w:val="nil"/>
              <w:left w:val="nil"/>
              <w:bottom w:val="nil"/>
              <w:right w:val="nil"/>
            </w:tcBorders>
          </w:tcPr>
          <w:p w:rsidR="00DE33C3" w:rsidRDefault="00DE33C3">
            <w:pPr>
              <w:pStyle w:val="ConsPlusNormal"/>
            </w:pPr>
            <w:r>
              <w:t>Сведения о нахождении заявителя и (или) членов его семьи в розыске</w:t>
            </w:r>
          </w:p>
        </w:tc>
        <w:tc>
          <w:tcPr>
            <w:tcW w:w="4252" w:type="dxa"/>
            <w:tcBorders>
              <w:top w:val="nil"/>
              <w:left w:val="nil"/>
              <w:bottom w:val="nil"/>
              <w:right w:val="nil"/>
            </w:tcBorders>
          </w:tcPr>
          <w:p w:rsidR="00DE33C3" w:rsidRDefault="00DE33C3">
            <w:pPr>
              <w:pStyle w:val="ConsPlusNormal"/>
            </w:pPr>
            <w:r>
              <w:t>заявитель и (или) члены его семьи,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56.</w:t>
            </w:r>
          </w:p>
        </w:tc>
        <w:tc>
          <w:tcPr>
            <w:tcW w:w="4252" w:type="dxa"/>
            <w:tcBorders>
              <w:top w:val="nil"/>
              <w:left w:val="nil"/>
              <w:bottom w:val="nil"/>
              <w:right w:val="nil"/>
            </w:tcBorders>
          </w:tcPr>
          <w:p w:rsidR="00DE33C3" w:rsidRDefault="00DE33C3">
            <w:pPr>
              <w:pStyle w:val="ConsPlusNormal"/>
            </w:pPr>
            <w:r>
              <w:t>Нотариально удостоверенное соглашение об уплате алиментов</w:t>
            </w:r>
          </w:p>
        </w:tc>
        <w:tc>
          <w:tcPr>
            <w:tcW w:w="4252" w:type="dxa"/>
            <w:tcBorders>
              <w:top w:val="nil"/>
              <w:left w:val="nil"/>
              <w:bottom w:val="nil"/>
              <w:right w:val="nil"/>
            </w:tcBorders>
          </w:tcPr>
          <w:p w:rsidR="00DE33C3" w:rsidRDefault="00DE33C3">
            <w:pPr>
              <w:pStyle w:val="ConsPlusNormal"/>
            </w:pPr>
            <w:r>
              <w:t>заявитель и (или) члены его семьи,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57.</w:t>
            </w:r>
          </w:p>
        </w:tc>
        <w:tc>
          <w:tcPr>
            <w:tcW w:w="4252" w:type="dxa"/>
            <w:tcBorders>
              <w:top w:val="nil"/>
              <w:left w:val="nil"/>
              <w:bottom w:val="nil"/>
              <w:right w:val="nil"/>
            </w:tcBorders>
          </w:tcPr>
          <w:p w:rsidR="00DE33C3" w:rsidRDefault="00DE33C3">
            <w:pPr>
              <w:pStyle w:val="ConsPlusNormal"/>
            </w:pPr>
            <w:r>
              <w:t xml:space="preserve">Сведения о сумме расчетного исчисленного налога на доходы физических лиц с доходов заявителя, полученных в году, предшествующем году обращения за назначением ежегодной семейной выплаты, о сумме, исчисленной с того же дохода в размере 6 процентов в соответствии с </w:t>
            </w:r>
            <w:hyperlink w:anchor="P42">
              <w:r>
                <w:rPr>
                  <w:color w:val="0000FF"/>
                </w:rPr>
                <w:t>пунктом 7</w:t>
              </w:r>
            </w:hyperlink>
            <w:r>
              <w:t xml:space="preserve"> Правил осуществления ежегодной семейной выплаты гражданам Российской Федерации, имеющим 2 и более детей, утвержденных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w:t>
            </w:r>
          </w:p>
        </w:tc>
        <w:tc>
          <w:tcPr>
            <w:tcW w:w="4252" w:type="dxa"/>
            <w:tcBorders>
              <w:top w:val="nil"/>
              <w:left w:val="nil"/>
              <w:bottom w:val="nil"/>
              <w:right w:val="nil"/>
            </w:tcBorders>
          </w:tcPr>
          <w:p w:rsidR="00DE33C3" w:rsidRDefault="00DE33C3">
            <w:pPr>
              <w:pStyle w:val="ConsPlusNormal"/>
            </w:pPr>
            <w:r>
              <w:t>ФНС России</w:t>
            </w:r>
          </w:p>
          <w:p w:rsidR="00DE33C3" w:rsidRDefault="00DE33C3">
            <w:pPr>
              <w:pStyle w:val="ConsPlusNormal"/>
            </w:pPr>
            <w: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t>58.</w:t>
            </w:r>
          </w:p>
        </w:tc>
        <w:tc>
          <w:tcPr>
            <w:tcW w:w="4252" w:type="dxa"/>
            <w:tcBorders>
              <w:top w:val="nil"/>
              <w:left w:val="nil"/>
              <w:bottom w:val="nil"/>
              <w:right w:val="nil"/>
            </w:tcBorders>
          </w:tcPr>
          <w:p w:rsidR="00DE33C3" w:rsidRDefault="00DE33C3">
            <w:pPr>
              <w:pStyle w:val="ConsPlusNormal"/>
            </w:pPr>
            <w:r>
              <w:t xml:space="preserve">Единовременная материальная помощь, </w:t>
            </w:r>
            <w:r>
              <w:lastRenderedPageBreak/>
              <w:t>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252" w:type="dxa"/>
            <w:tcBorders>
              <w:top w:val="nil"/>
              <w:left w:val="nil"/>
              <w:bottom w:val="nil"/>
              <w:right w:val="nil"/>
            </w:tcBorders>
          </w:tcPr>
          <w:p w:rsidR="00DE33C3" w:rsidRDefault="00DE33C3">
            <w:pPr>
              <w:pStyle w:val="ConsPlusNormal"/>
            </w:pPr>
            <w:r>
              <w:lastRenderedPageBreak/>
              <w:t xml:space="preserve">заявитель и (или) члены его семьи, </w:t>
            </w:r>
            <w:r>
              <w:lastRenderedPageBreak/>
              <w:t>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nil"/>
              <w:right w:val="nil"/>
            </w:tcBorders>
          </w:tcPr>
          <w:p w:rsidR="00DE33C3" w:rsidRDefault="00DE33C3">
            <w:pPr>
              <w:pStyle w:val="ConsPlusNormal"/>
            </w:pPr>
            <w:r>
              <w:lastRenderedPageBreak/>
              <w:t>59.</w:t>
            </w:r>
          </w:p>
        </w:tc>
        <w:tc>
          <w:tcPr>
            <w:tcW w:w="4252" w:type="dxa"/>
            <w:tcBorders>
              <w:top w:val="nil"/>
              <w:left w:val="nil"/>
              <w:bottom w:val="nil"/>
              <w:right w:val="nil"/>
            </w:tcBorders>
          </w:tcPr>
          <w:p w:rsidR="00DE33C3" w:rsidRDefault="00DE33C3">
            <w:pPr>
              <w:pStyle w:val="ConsPlusNormal"/>
            </w:pPr>
            <w:r>
              <w:t>Сведения о налоговых вычетах по налогу на доходы физических лиц, предоставленных сотрудникам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 отношении доходов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252" w:type="dxa"/>
            <w:tcBorders>
              <w:top w:val="nil"/>
              <w:left w:val="nil"/>
              <w:bottom w:val="nil"/>
              <w:right w:val="nil"/>
            </w:tcBorders>
          </w:tcPr>
          <w:p w:rsidR="00DE33C3" w:rsidRDefault="00DE33C3">
            <w:pPr>
              <w:pStyle w:val="ConsPlusNormal"/>
            </w:pPr>
            <w:r>
              <w:t>заявитель, посредством представления подтверждающих документов</w:t>
            </w:r>
          </w:p>
        </w:tc>
      </w:tr>
      <w:tr w:rsidR="00DE33C3">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DE33C3" w:rsidRDefault="00DE33C3">
            <w:pPr>
              <w:pStyle w:val="ConsPlusNormal"/>
            </w:pPr>
            <w:r>
              <w:t>60.</w:t>
            </w:r>
          </w:p>
        </w:tc>
        <w:tc>
          <w:tcPr>
            <w:tcW w:w="4252" w:type="dxa"/>
            <w:tcBorders>
              <w:top w:val="nil"/>
              <w:left w:val="nil"/>
              <w:bottom w:val="single" w:sz="4" w:space="0" w:color="auto"/>
              <w:right w:val="nil"/>
            </w:tcBorders>
          </w:tcPr>
          <w:p w:rsidR="00DE33C3" w:rsidRDefault="00DE33C3">
            <w:pPr>
              <w:pStyle w:val="ConsPlusNormal"/>
            </w:pPr>
            <w:r>
              <w:t>Сведения об оставлении ребенка (детей) в родильном доме (отделении) или иной медицинской организации</w:t>
            </w:r>
          </w:p>
        </w:tc>
        <w:tc>
          <w:tcPr>
            <w:tcW w:w="4252" w:type="dxa"/>
            <w:tcBorders>
              <w:top w:val="nil"/>
              <w:left w:val="nil"/>
              <w:bottom w:val="single" w:sz="4" w:space="0" w:color="auto"/>
              <w:right w:val="nil"/>
            </w:tcBorders>
          </w:tcPr>
          <w:p w:rsidR="00DE33C3" w:rsidRDefault="00DE33C3">
            <w:pPr>
              <w:pStyle w:val="ConsPlusNormal"/>
            </w:pPr>
            <w:r>
              <w:t>заявитель, посредством представления подтверждающих документов (в случае отсутствия сведений в государственной информационной системе "Единая централизованная цифровая платформа в социальной сфере")</w:t>
            </w:r>
          </w:p>
        </w:tc>
      </w:tr>
    </w:tbl>
    <w:p w:rsidR="00DE33C3" w:rsidRDefault="00DE33C3">
      <w:pPr>
        <w:pStyle w:val="ConsPlusNormal"/>
        <w:jc w:val="both"/>
      </w:pPr>
    </w:p>
    <w:p w:rsidR="00DE33C3" w:rsidRDefault="00DE33C3">
      <w:pPr>
        <w:pStyle w:val="ConsPlusNormal"/>
        <w:ind w:firstLine="540"/>
        <w:jc w:val="both"/>
      </w:pPr>
      <w:r>
        <w:t>--------------------------------</w:t>
      </w:r>
    </w:p>
    <w:p w:rsidR="00DE33C3" w:rsidRDefault="00DE33C3">
      <w:pPr>
        <w:pStyle w:val="ConsPlusNormal"/>
        <w:spacing w:before="220"/>
        <w:ind w:firstLine="540"/>
        <w:jc w:val="both"/>
      </w:pPr>
      <w:bookmarkStart w:id="26" w:name="P457"/>
      <w:bookmarkEnd w:id="26"/>
      <w:r>
        <w:t xml:space="preserve">&lt;1&gt; В настоящем перечне понятие "дивиденды" используется в значении, предусмотренном </w:t>
      </w:r>
      <w:hyperlink r:id="rId33">
        <w:r>
          <w:rPr>
            <w:color w:val="0000FF"/>
          </w:rPr>
          <w:t>статьей 43</w:t>
        </w:r>
      </w:hyperlink>
      <w:r>
        <w:t xml:space="preserve"> Налогового кодекса Российской Федерации.</w:t>
      </w:r>
    </w:p>
    <w:p w:rsidR="00DE33C3" w:rsidRDefault="00DE33C3">
      <w:pPr>
        <w:pStyle w:val="ConsPlusNormal"/>
        <w:spacing w:before="220"/>
        <w:ind w:firstLine="540"/>
        <w:jc w:val="both"/>
      </w:pPr>
      <w:bookmarkStart w:id="27" w:name="P458"/>
      <w:bookmarkEnd w:id="27"/>
      <w:r>
        <w:t xml:space="preserve">&lt;2&gt; В настоящем перечне понятие "производный финансовый инструмент" используется в значении, предусмотренном </w:t>
      </w:r>
      <w:hyperlink r:id="rId34">
        <w:r>
          <w:rPr>
            <w:color w:val="0000FF"/>
          </w:rPr>
          <w:t>статьей 2</w:t>
        </w:r>
      </w:hyperlink>
      <w:r>
        <w:t xml:space="preserve"> Федерального закона "О рынке ценных бумаг".</w:t>
      </w: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right"/>
        <w:outlineLvl w:val="0"/>
      </w:pPr>
      <w:r>
        <w:t>Утверждена</w:t>
      </w:r>
    </w:p>
    <w:p w:rsidR="00DE33C3" w:rsidRDefault="00DE33C3">
      <w:pPr>
        <w:pStyle w:val="ConsPlusNormal"/>
        <w:jc w:val="right"/>
      </w:pPr>
      <w:r>
        <w:t>постановлением Правительства</w:t>
      </w:r>
    </w:p>
    <w:p w:rsidR="00DE33C3" w:rsidRDefault="00DE33C3">
      <w:pPr>
        <w:pStyle w:val="ConsPlusNormal"/>
        <w:jc w:val="right"/>
      </w:pPr>
      <w:r>
        <w:lastRenderedPageBreak/>
        <w:t>Российской Федерации</w:t>
      </w:r>
    </w:p>
    <w:p w:rsidR="00DE33C3" w:rsidRDefault="00DE33C3">
      <w:pPr>
        <w:pStyle w:val="ConsPlusNormal"/>
        <w:jc w:val="right"/>
      </w:pPr>
      <w:r>
        <w:t>от 27 декабря 2025 г. N 2173</w:t>
      </w:r>
    </w:p>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pPr>
            <w:bookmarkStart w:id="28" w:name="P469"/>
            <w:bookmarkEnd w:id="28"/>
            <w:r>
              <w:t>ФОРМА ЗАЯВЛЕНИЯ</w:t>
            </w:r>
          </w:p>
          <w:p w:rsidR="00DE33C3" w:rsidRDefault="00DE33C3">
            <w:pPr>
              <w:pStyle w:val="ConsPlusNormal"/>
              <w:jc w:val="center"/>
            </w:pPr>
            <w:r>
              <w:t xml:space="preserve">о назначении ежегодной семейной выплаты гражданам Российской Федерации, имеющим 2 и более детей </w:t>
            </w:r>
            <w:hyperlink w:anchor="P702">
              <w:r>
                <w:rPr>
                  <w:color w:val="0000FF"/>
                </w:rPr>
                <w:t>&lt;1&gt;</w:t>
              </w:r>
            </w:hyperlink>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56"/>
        <w:gridCol w:w="4252"/>
      </w:tblGrid>
      <w:tr w:rsidR="00DE33C3">
        <w:tc>
          <w:tcPr>
            <w:tcW w:w="4365" w:type="dxa"/>
            <w:tcBorders>
              <w:top w:val="nil"/>
              <w:left w:val="nil"/>
              <w:bottom w:val="nil"/>
              <w:right w:val="nil"/>
            </w:tcBorders>
          </w:tcPr>
          <w:p w:rsidR="00DE33C3" w:rsidRDefault="00DE33C3">
            <w:pPr>
              <w:pStyle w:val="ConsPlusNormal"/>
            </w:pPr>
          </w:p>
        </w:tc>
        <w:tc>
          <w:tcPr>
            <w:tcW w:w="456" w:type="dxa"/>
            <w:tcBorders>
              <w:top w:val="nil"/>
              <w:left w:val="nil"/>
              <w:bottom w:val="nil"/>
              <w:right w:val="nil"/>
            </w:tcBorders>
            <w:vAlign w:val="bottom"/>
          </w:tcPr>
          <w:p w:rsidR="00DE33C3" w:rsidRDefault="00DE33C3">
            <w:pPr>
              <w:pStyle w:val="ConsPlusNormal"/>
              <w:jc w:val="right"/>
            </w:pPr>
            <w:r>
              <w:t>В</w:t>
            </w:r>
          </w:p>
        </w:tc>
        <w:tc>
          <w:tcPr>
            <w:tcW w:w="4252"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56" w:type="dxa"/>
            <w:tcBorders>
              <w:top w:val="nil"/>
              <w:left w:val="nil"/>
              <w:bottom w:val="nil"/>
              <w:right w:val="nil"/>
            </w:tcBorders>
          </w:tcPr>
          <w:p w:rsidR="00DE33C3" w:rsidRDefault="00DE33C3">
            <w:pPr>
              <w:pStyle w:val="ConsPlusNormal"/>
            </w:pPr>
          </w:p>
        </w:tc>
        <w:tc>
          <w:tcPr>
            <w:tcW w:w="4252" w:type="dxa"/>
            <w:tcBorders>
              <w:top w:val="single" w:sz="4" w:space="0" w:color="auto"/>
              <w:left w:val="nil"/>
              <w:bottom w:val="nil"/>
              <w:right w:val="nil"/>
            </w:tcBorders>
          </w:tcPr>
          <w:p w:rsidR="00DE33C3" w:rsidRDefault="00DE33C3">
            <w:pPr>
              <w:pStyle w:val="ConsPlusNormal"/>
              <w:jc w:val="center"/>
            </w:pPr>
            <w:r>
              <w:t>(территориальный орган Фонда пенсионного и социального страхования Российской Федерации)</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ind w:firstLine="283"/>
              <w:jc w:val="both"/>
            </w:pPr>
            <w:r>
              <w:t>Прошу осуществить ежегодную семейную выплату гражданам Российской Федерации, имеющим 2 и более детей (далее - ежемесячная выплата)</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outlineLvl w:val="1"/>
            </w:pPr>
            <w:r>
              <w:t>1. Сведения о заявителе</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outlineLvl w:val="2"/>
            </w:pPr>
            <w:r>
              <w:t>ОСНОВНЫЕ СВЕДЕНИЯ</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DE33C3">
        <w:tc>
          <w:tcPr>
            <w:tcW w:w="4365" w:type="dxa"/>
            <w:tcBorders>
              <w:top w:val="nil"/>
              <w:left w:val="nil"/>
              <w:bottom w:val="nil"/>
              <w:right w:val="nil"/>
            </w:tcBorders>
          </w:tcPr>
          <w:p w:rsidR="00DE33C3" w:rsidRDefault="00DE33C3">
            <w:pPr>
              <w:pStyle w:val="ConsPlusNormal"/>
            </w:pPr>
            <w:r>
              <w:t>Фамилия</w:t>
            </w: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Имя</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Отчество (при наличии)</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Страховой номер индивидуального лицевого счета (СНИЛС)</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 xml:space="preserve">Сведения о документе, удостоверяющем личность (вид, дата выдачи, реквизиты) </w:t>
            </w:r>
            <w:hyperlink w:anchor="P703">
              <w:r>
                <w:rPr>
                  <w:color w:val="0000FF"/>
                </w:rPr>
                <w:t>&lt;2&gt;</w:t>
              </w:r>
            </w:hyperlink>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Дата рождения (дд.мм.гггг)</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bookmarkStart w:id="29" w:name="P497"/>
            <w:bookmarkEnd w:id="29"/>
            <w:r>
              <w:t>Семейное положение (в браке не состоял (не состояла), состою в браке, разведен (разведена), вдовец (вдова)</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 xml:space="preserve">Адрес места жительства </w:t>
            </w:r>
            <w:hyperlink w:anchor="P705">
              <w:r>
                <w:rPr>
                  <w:color w:val="0000FF"/>
                </w:rPr>
                <w:t>&lt;3&gt;</w:t>
              </w:r>
            </w:hyperlink>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(адрес регистрации по месту жительства, адрес регистрации по месту пребывания, адрес фактического места жительства (нужное подчеркнуть)</w:t>
            </w:r>
          </w:p>
        </w:tc>
      </w:tr>
      <w:tr w:rsidR="00DE33C3">
        <w:tc>
          <w:tcPr>
            <w:tcW w:w="4365" w:type="dxa"/>
            <w:tcBorders>
              <w:top w:val="nil"/>
              <w:left w:val="nil"/>
              <w:bottom w:val="nil"/>
              <w:right w:val="nil"/>
            </w:tcBorders>
          </w:tcPr>
          <w:p w:rsidR="00DE33C3" w:rsidRDefault="00DE33C3">
            <w:pPr>
              <w:pStyle w:val="ConsPlusNormal"/>
            </w:pPr>
            <w:r>
              <w:t>Реквизиты записи акта</w:t>
            </w:r>
          </w:p>
          <w:p w:rsidR="00DE33C3" w:rsidRDefault="00DE33C3">
            <w:pPr>
              <w:pStyle w:val="ConsPlusNormal"/>
            </w:pPr>
            <w:r>
              <w:t xml:space="preserve">о заключении (расторжении) брака </w:t>
            </w:r>
            <w:hyperlink w:anchor="P706">
              <w:r>
                <w:rPr>
                  <w:color w:val="0000FF"/>
                </w:rPr>
                <w:t>&lt;4&gt;</w:t>
              </w:r>
            </w:hyperlink>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(номер записи акта)</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(дата составления записи акта)</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(наименование органа, которым произведена государственная регистрация акта гражданского состояния)</w:t>
            </w:r>
          </w:p>
        </w:tc>
      </w:tr>
      <w:tr w:rsidR="00DE33C3">
        <w:tc>
          <w:tcPr>
            <w:tcW w:w="4365" w:type="dxa"/>
            <w:tcBorders>
              <w:top w:val="nil"/>
              <w:left w:val="nil"/>
              <w:bottom w:val="nil"/>
              <w:right w:val="nil"/>
            </w:tcBorders>
          </w:tcPr>
          <w:p w:rsidR="00DE33C3" w:rsidRDefault="00DE33C3">
            <w:pPr>
              <w:pStyle w:val="ConsPlusNormal"/>
            </w:pPr>
            <w:r>
              <w:t xml:space="preserve">Запись акта о заключении (расторжении) брака была сделана компетентным органом иностранного государства </w:t>
            </w:r>
            <w:hyperlink w:anchor="P706">
              <w:r>
                <w:rPr>
                  <w:color w:val="0000FF"/>
                </w:rPr>
                <w:t>&lt;4&gt;</w:t>
              </w:r>
            </w:hyperlink>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r>
              <w:t xml:space="preserve">Реквизиты записи акта о смерти супруга </w:t>
            </w:r>
            <w:hyperlink w:anchor="P707">
              <w:r>
                <w:rPr>
                  <w:color w:val="0000FF"/>
                </w:rPr>
                <w:t>&lt;5&gt;</w:t>
              </w:r>
            </w:hyperlink>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(номер записи акта)</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(дата составления записи акта)</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(наименование органа, которым произведена государственная регистрация акта гражданского состояния)</w:t>
            </w:r>
          </w:p>
        </w:tc>
      </w:tr>
      <w:tr w:rsidR="00DE33C3">
        <w:tc>
          <w:tcPr>
            <w:tcW w:w="4365" w:type="dxa"/>
            <w:tcBorders>
              <w:top w:val="nil"/>
              <w:left w:val="nil"/>
              <w:bottom w:val="nil"/>
              <w:right w:val="nil"/>
            </w:tcBorders>
          </w:tcPr>
          <w:p w:rsidR="00DE33C3" w:rsidRDefault="00DE33C3">
            <w:pPr>
              <w:pStyle w:val="ConsPlusNormal"/>
            </w:pPr>
            <w:r>
              <w:t xml:space="preserve">Запись акта о смерти супруга была сделана компетентным органом иностранного государства </w:t>
            </w:r>
            <w:hyperlink w:anchor="P707">
              <w:r>
                <w:rPr>
                  <w:color w:val="0000FF"/>
                </w:rPr>
                <w:t>&lt;5&gt;</w:t>
              </w:r>
            </w:hyperlink>
          </w:p>
        </w:tc>
        <w:tc>
          <w:tcPr>
            <w:tcW w:w="4706" w:type="dxa"/>
            <w:tcBorders>
              <w:top w:val="nil"/>
              <w:left w:val="nil"/>
              <w:bottom w:val="single" w:sz="4" w:space="0" w:color="auto"/>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r>
              <w:t xml:space="preserve">Место работы </w:t>
            </w:r>
            <w:hyperlink w:anchor="P708">
              <w:r>
                <w:rPr>
                  <w:color w:val="0000FF"/>
                </w:rPr>
                <w:t>&lt;6&gt;</w:t>
              </w:r>
            </w:hyperlink>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 xml:space="preserve">Идентификационный номер налогоплательщика работодателя (налогового агента) </w:t>
            </w:r>
            <w:hyperlink w:anchor="P709">
              <w:r>
                <w:rPr>
                  <w:color w:val="0000FF"/>
                </w:rPr>
                <w:t>&lt;7&gt;</w:t>
              </w:r>
            </w:hyperlink>
          </w:p>
        </w:tc>
        <w:tc>
          <w:tcPr>
            <w:tcW w:w="4706" w:type="dxa"/>
            <w:tcBorders>
              <w:top w:val="single" w:sz="4" w:space="0" w:color="auto"/>
              <w:left w:val="nil"/>
              <w:bottom w:val="single" w:sz="4" w:space="0" w:color="auto"/>
              <w:right w:val="nil"/>
            </w:tcBorders>
          </w:tcPr>
          <w:p w:rsidR="00DE33C3" w:rsidRDefault="00DE33C3">
            <w:pPr>
              <w:pStyle w:val="ConsPlusNormal"/>
            </w:pP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outlineLvl w:val="2"/>
            </w:pPr>
            <w:r>
              <w:t>ДОПОЛНИТЕЛЬНЫЕ СВЕДЕНИЯ</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DE33C3">
        <w:tc>
          <w:tcPr>
            <w:tcW w:w="4365" w:type="dxa"/>
            <w:tcBorders>
              <w:top w:val="nil"/>
              <w:left w:val="nil"/>
              <w:bottom w:val="nil"/>
              <w:right w:val="nil"/>
            </w:tcBorders>
          </w:tcPr>
          <w:p w:rsidR="00DE33C3" w:rsidRDefault="00DE33C3">
            <w:pPr>
              <w:pStyle w:val="ConsPlusNormal"/>
            </w:pPr>
            <w:r>
              <w:t>Контактные данные (номер телефона, адрес электронной почты)</w:t>
            </w:r>
          </w:p>
        </w:tc>
        <w:tc>
          <w:tcPr>
            <w:tcW w:w="4706" w:type="dxa"/>
            <w:tcBorders>
              <w:top w:val="nil"/>
              <w:left w:val="nil"/>
              <w:bottom w:val="single" w:sz="4" w:space="0" w:color="auto"/>
              <w:right w:val="nil"/>
            </w:tcBorders>
          </w:tcPr>
          <w:p w:rsidR="00DE33C3" w:rsidRDefault="00DE33C3">
            <w:pPr>
              <w:pStyle w:val="ConsPlusNormal"/>
            </w:pP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outlineLvl w:val="1"/>
            </w:pPr>
            <w:r>
              <w:t xml:space="preserve">2. Сведения о супруге заявителя </w:t>
            </w:r>
            <w:hyperlink w:anchor="P710">
              <w:r>
                <w:rPr>
                  <w:color w:val="0000FF"/>
                </w:rPr>
                <w:t>&lt;8&gt;</w:t>
              </w:r>
            </w:hyperlink>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outlineLvl w:val="2"/>
            </w:pPr>
            <w:r>
              <w:t>ОСНОВНЫЕ СВЕДЕНИЯ</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DE33C3">
        <w:tc>
          <w:tcPr>
            <w:tcW w:w="4365" w:type="dxa"/>
            <w:tcBorders>
              <w:top w:val="nil"/>
              <w:left w:val="nil"/>
              <w:bottom w:val="nil"/>
              <w:right w:val="nil"/>
            </w:tcBorders>
          </w:tcPr>
          <w:p w:rsidR="00DE33C3" w:rsidRDefault="00DE33C3">
            <w:pPr>
              <w:pStyle w:val="ConsPlusNormal"/>
            </w:pPr>
            <w:r>
              <w:t>Фамилия</w:t>
            </w: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Имя</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Отчество (при наличии)</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 xml:space="preserve">Страховой номер индивидуального </w:t>
            </w:r>
            <w:r>
              <w:lastRenderedPageBreak/>
              <w:t>лицевого счета (СНИЛС)</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lastRenderedPageBreak/>
              <w:t xml:space="preserve">Сведения о документе, удостоверяющем личность (вид, дата выдачи, реквизиты) </w:t>
            </w:r>
            <w:hyperlink w:anchor="P703">
              <w:r>
                <w:rPr>
                  <w:color w:val="0000FF"/>
                </w:rPr>
                <w:t>&lt;2&gt;</w:t>
              </w:r>
            </w:hyperlink>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Дата рождения (дд.мм.гггг)</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 xml:space="preserve">Место работы </w:t>
            </w:r>
            <w:hyperlink w:anchor="P708">
              <w:r>
                <w:rPr>
                  <w:color w:val="0000FF"/>
                </w:rPr>
                <w:t>&lt;6&gt;</w:t>
              </w:r>
            </w:hyperlink>
          </w:p>
        </w:tc>
        <w:tc>
          <w:tcPr>
            <w:tcW w:w="4706" w:type="dxa"/>
            <w:tcBorders>
              <w:top w:val="single" w:sz="4" w:space="0" w:color="auto"/>
              <w:left w:val="nil"/>
              <w:bottom w:val="nil"/>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Идентификационный номер налогоплательщика работодателя</w:t>
            </w:r>
          </w:p>
          <w:p w:rsidR="00DE33C3" w:rsidRDefault="00DE33C3">
            <w:pPr>
              <w:pStyle w:val="ConsPlusNormal"/>
            </w:pPr>
            <w:r>
              <w:t xml:space="preserve">(налогового агента) </w:t>
            </w:r>
            <w:hyperlink w:anchor="P709">
              <w:r>
                <w:rPr>
                  <w:color w:val="0000FF"/>
                </w:rPr>
                <w:t>&lt;7&gt;</w:t>
              </w:r>
            </w:hyperlink>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vMerge w:val="restart"/>
            <w:tcBorders>
              <w:top w:val="nil"/>
              <w:left w:val="nil"/>
              <w:bottom w:val="nil"/>
              <w:right w:val="nil"/>
            </w:tcBorders>
          </w:tcPr>
          <w:p w:rsidR="00DE33C3" w:rsidRDefault="00DE33C3">
            <w:pPr>
              <w:pStyle w:val="ConsPlusNormal"/>
            </w:pPr>
            <w:r>
              <w:t>В отношении супруга (супруги) применена мера пресечения в виде заключения под стражу</w:t>
            </w:r>
          </w:p>
        </w:tc>
        <w:tc>
          <w:tcPr>
            <w:tcW w:w="4706" w:type="dxa"/>
            <w:tcBorders>
              <w:top w:val="single" w:sz="4" w:space="0" w:color="auto"/>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(субъект Российской Федерации, в котором в отношении гражданина применена мера в виде заключения под стражу)</w:t>
            </w:r>
          </w:p>
        </w:tc>
      </w:tr>
      <w:tr w:rsidR="00DE33C3">
        <w:tc>
          <w:tcPr>
            <w:tcW w:w="4365" w:type="dxa"/>
            <w:tcBorders>
              <w:top w:val="nil"/>
              <w:left w:val="nil"/>
              <w:bottom w:val="nil"/>
              <w:right w:val="nil"/>
            </w:tcBorders>
          </w:tcPr>
          <w:p w:rsidR="00DE33C3" w:rsidRDefault="00DE33C3">
            <w:pPr>
              <w:pStyle w:val="ConsPlusNormal"/>
            </w:pPr>
            <w:r>
              <w:t>Отбывает наказание в местах лишения свободы</w:t>
            </w:r>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(субъект Российской Федерации, в котором гражданин отбывает наказание)</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outlineLvl w:val="1"/>
            </w:pPr>
            <w:r>
              <w:t xml:space="preserve">3. Сведения о детях заявителя </w:t>
            </w:r>
            <w:hyperlink w:anchor="P711">
              <w:r>
                <w:rPr>
                  <w:color w:val="0000FF"/>
                </w:rPr>
                <w:t>&lt;9&gt;</w:t>
              </w:r>
            </w:hyperlink>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outlineLvl w:val="2"/>
            </w:pPr>
            <w:r>
              <w:t>ОСНОВНЫЕ СВЕДЕНИЯ</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DE33C3">
        <w:tc>
          <w:tcPr>
            <w:tcW w:w="4365" w:type="dxa"/>
            <w:tcBorders>
              <w:top w:val="nil"/>
              <w:left w:val="nil"/>
              <w:bottom w:val="nil"/>
              <w:right w:val="nil"/>
            </w:tcBorders>
          </w:tcPr>
          <w:p w:rsidR="00DE33C3" w:rsidRDefault="00DE33C3">
            <w:pPr>
              <w:pStyle w:val="ConsPlusNormal"/>
            </w:pPr>
            <w:r>
              <w:t>Фамилия</w:t>
            </w: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Имя</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Отчество (при наличии)</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Страховой номер индивидуального лицевого счета (СНИЛС)</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Гражданство</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Реквизиты записи акта о рождении</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vMerge w:val="restart"/>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(номер записи акта)</w:t>
            </w: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(дата составления записи акта)</w:t>
            </w: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(наименование органа, которым произведена государственная регистрация акта гражданского состояния)</w:t>
            </w:r>
          </w:p>
        </w:tc>
      </w:tr>
      <w:tr w:rsidR="00DE33C3">
        <w:tc>
          <w:tcPr>
            <w:tcW w:w="4365" w:type="dxa"/>
            <w:tcBorders>
              <w:top w:val="nil"/>
              <w:left w:val="nil"/>
              <w:bottom w:val="nil"/>
              <w:right w:val="nil"/>
            </w:tcBorders>
          </w:tcPr>
          <w:p w:rsidR="00DE33C3" w:rsidRDefault="00DE33C3">
            <w:pPr>
              <w:pStyle w:val="ConsPlusNormal"/>
            </w:pPr>
            <w:r>
              <w:t>Запись акта о рождении ребенка была сделана компетентным органом иностранного государства</w:t>
            </w:r>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r>
              <w:t xml:space="preserve">Сведения о документе, удостоверяющем личность (вид, дата выдачи, реквизиты) </w:t>
            </w:r>
            <w:hyperlink w:anchor="P703">
              <w:r>
                <w:rPr>
                  <w:color w:val="0000FF"/>
                </w:rPr>
                <w:t>&lt;2&gt;</w:t>
              </w:r>
            </w:hyperlink>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Дата рождения (дд.мм.гггг)</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bookmarkStart w:id="30" w:name="P610"/>
            <w:bookmarkEnd w:id="30"/>
            <w:r>
              <w:t>Заявитель является для ребенка</w:t>
            </w:r>
          </w:p>
        </w:tc>
        <w:tc>
          <w:tcPr>
            <w:tcW w:w="4706" w:type="dxa"/>
            <w:tcBorders>
              <w:top w:val="nil"/>
              <w:left w:val="nil"/>
              <w:bottom w:val="nil"/>
              <w:right w:val="nil"/>
            </w:tcBorders>
          </w:tcPr>
          <w:p w:rsidR="00DE33C3" w:rsidRDefault="00DE33C3">
            <w:pPr>
              <w:pStyle w:val="ConsPlusNormal"/>
              <w:jc w:val="center"/>
            </w:pPr>
            <w:r>
              <w:t>родителем (иным законным представителем)</w:t>
            </w:r>
          </w:p>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r>
              <w:t xml:space="preserve">Опека (попечительство) установлена (установлено) на основании решения компетентного органа иностранного государства </w:t>
            </w:r>
            <w:hyperlink w:anchor="P712">
              <w:r>
                <w:rPr>
                  <w:color w:val="0000FF"/>
                </w:rPr>
                <w:t>&lt;10&gt;</w:t>
              </w:r>
            </w:hyperlink>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outlineLvl w:val="2"/>
            </w:pPr>
            <w:bookmarkStart w:id="31" w:name="P617"/>
            <w:bookmarkEnd w:id="31"/>
            <w:r>
              <w:t>ДОПОЛНИТЕЛЬНЫЕ СВЕДЕНИЯ</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DE33C3">
        <w:tc>
          <w:tcPr>
            <w:tcW w:w="4365" w:type="dxa"/>
            <w:tcBorders>
              <w:top w:val="nil"/>
              <w:left w:val="nil"/>
              <w:bottom w:val="nil"/>
              <w:right w:val="nil"/>
            </w:tcBorders>
          </w:tcPr>
          <w:p w:rsidR="00DE33C3" w:rsidRDefault="00DE33C3">
            <w:pPr>
              <w:pStyle w:val="ConsPlusNormal"/>
            </w:pPr>
            <w: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713">
              <w:r>
                <w:rPr>
                  <w:color w:val="0000FF"/>
                </w:rPr>
                <w:t>&lt;11&gt;</w:t>
              </w:r>
            </w:hyperlink>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vMerge w:val="restart"/>
            <w:tcBorders>
              <w:top w:val="nil"/>
              <w:left w:val="nil"/>
              <w:bottom w:val="nil"/>
              <w:right w:val="nil"/>
            </w:tcBorders>
          </w:tcPr>
          <w:p w:rsidR="00DE33C3" w:rsidRDefault="00DE33C3">
            <w:pPr>
              <w:pStyle w:val="ConsPlusNormal"/>
            </w:pPr>
            <w:r>
              <w:t xml:space="preserve">Отбывает наказание в местах лишения свободы </w:t>
            </w:r>
            <w:hyperlink w:anchor="P714">
              <w:r>
                <w:rPr>
                  <w:color w:val="0000FF"/>
                </w:rPr>
                <w:t>&lt;12&gt;</w:t>
              </w:r>
            </w:hyperlink>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(субъект Российской Федерации, в котором гражданин отбывет наказание)</w:t>
            </w:r>
          </w:p>
        </w:tc>
      </w:tr>
      <w:tr w:rsidR="00DE33C3">
        <w:tc>
          <w:tcPr>
            <w:tcW w:w="4365" w:type="dxa"/>
            <w:vMerge w:val="restart"/>
            <w:tcBorders>
              <w:top w:val="nil"/>
              <w:left w:val="nil"/>
              <w:bottom w:val="nil"/>
              <w:right w:val="nil"/>
            </w:tcBorders>
          </w:tcPr>
          <w:p w:rsidR="00DE33C3" w:rsidRDefault="00DE33C3">
            <w:pPr>
              <w:pStyle w:val="ConsPlusNormal"/>
            </w:pPr>
            <w:r>
              <w:t xml:space="preserve">В отношении ребенка применена мера пресечения в виде заключения под стражу </w:t>
            </w:r>
            <w:hyperlink w:anchor="P714">
              <w:r>
                <w:rPr>
                  <w:color w:val="0000FF"/>
                </w:rPr>
                <w:t>&lt;12&gt;</w:t>
              </w:r>
            </w:hyperlink>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vMerge/>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(субъект Российской Федерации, в котором в отношении гражданина применена мера в виде заключения под стражу)</w:t>
            </w:r>
          </w:p>
        </w:tc>
      </w:tr>
      <w:tr w:rsidR="00DE33C3">
        <w:tc>
          <w:tcPr>
            <w:tcW w:w="4365" w:type="dxa"/>
            <w:tcBorders>
              <w:top w:val="nil"/>
              <w:left w:val="nil"/>
              <w:bottom w:val="nil"/>
              <w:right w:val="nil"/>
            </w:tcBorders>
          </w:tcPr>
          <w:p w:rsidR="00DE33C3" w:rsidRDefault="00DE33C3">
            <w:pPr>
              <w:pStyle w:val="ConsPlusNormal"/>
            </w:pPr>
            <w:bookmarkStart w:id="32" w:name="P632"/>
            <w:bookmarkEnd w:id="32"/>
            <w:r>
              <w:t xml:space="preserve">Получал трудовые доходы и (или) компенсации, выплачиваемые государственным органом или </w:t>
            </w:r>
            <w:r>
              <w:lastRenderedPageBreak/>
              <w:t xml:space="preserve">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714">
              <w:r>
                <w:rPr>
                  <w:color w:val="0000FF"/>
                </w:rPr>
                <w:t>&lt;12&gt;</w:t>
              </w:r>
            </w:hyperlink>
          </w:p>
        </w:tc>
        <w:tc>
          <w:tcPr>
            <w:tcW w:w="4706" w:type="dxa"/>
            <w:tcBorders>
              <w:top w:val="nil"/>
              <w:left w:val="nil"/>
              <w:bottom w:val="nil"/>
              <w:right w:val="nil"/>
            </w:tcBorders>
          </w:tcPr>
          <w:p w:rsidR="00DE33C3" w:rsidRDefault="00DE33C3">
            <w:pPr>
              <w:pStyle w:val="ConsPlusNormal"/>
              <w:jc w:val="center"/>
            </w:pPr>
            <w:r>
              <w:lastRenderedPageBreak/>
              <w:t>да, нет</w:t>
            </w:r>
          </w:p>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r>
              <w:lastRenderedPageBreak/>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715">
              <w:r>
                <w:rPr>
                  <w:color w:val="0000FF"/>
                </w:rPr>
                <w:t>&lt;13&gt;</w:t>
              </w:r>
            </w:hyperlink>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r>
              <w:t xml:space="preserve">Являюсь плательщиком алиментов </w:t>
            </w:r>
            <w:hyperlink w:anchor="P716">
              <w:r>
                <w:rPr>
                  <w:color w:val="0000FF"/>
                </w:rPr>
                <w:t>&lt;14&gt;</w:t>
              </w:r>
            </w:hyperlink>
          </w:p>
        </w:tc>
        <w:tc>
          <w:tcPr>
            <w:tcW w:w="4706" w:type="dxa"/>
            <w:tcBorders>
              <w:top w:val="nil"/>
              <w:left w:val="nil"/>
              <w:bottom w:val="nil"/>
              <w:right w:val="nil"/>
            </w:tcBorders>
          </w:tcPr>
          <w:p w:rsidR="00DE33C3" w:rsidRDefault="00DE33C3">
            <w:pPr>
              <w:pStyle w:val="ConsPlusNormal"/>
              <w:jc w:val="center"/>
            </w:pPr>
            <w:r>
              <w:t>да, нет</w:t>
            </w:r>
          </w:p>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bookmarkStart w:id="33" w:name="P641"/>
            <w:bookmarkEnd w:id="33"/>
            <w:r>
              <w:t xml:space="preserve">Я и (или) член моей семьи получаю алименты </w:t>
            </w:r>
            <w:hyperlink w:anchor="P716">
              <w:r>
                <w:rPr>
                  <w:color w:val="0000FF"/>
                </w:rPr>
                <w:t>&lt;14&gt;</w:t>
              </w:r>
            </w:hyperlink>
            <w:r>
              <w:t>:</w:t>
            </w:r>
          </w:p>
        </w:tc>
        <w:tc>
          <w:tcPr>
            <w:tcW w:w="4706" w:type="dxa"/>
            <w:tcBorders>
              <w:top w:val="nil"/>
              <w:left w:val="nil"/>
              <w:bottom w:val="nil"/>
              <w:right w:val="nil"/>
            </w:tcBorders>
          </w:tcPr>
          <w:p w:rsidR="00DE33C3" w:rsidRDefault="00DE33C3">
            <w:pPr>
              <w:pStyle w:val="ConsPlusNormal"/>
              <w:jc w:val="center"/>
            </w:pPr>
            <w:r>
              <w:t>на основании возбужденного исполнительного производства в ФССП России</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nil"/>
              <w:right w:val="nil"/>
            </w:tcBorders>
          </w:tcPr>
          <w:p w:rsidR="00DE33C3" w:rsidRDefault="00DE33C3">
            <w:pPr>
              <w:pStyle w:val="ConsPlusNormal"/>
              <w:jc w:val="center"/>
            </w:pPr>
            <w:r>
              <w:t>на основании судебного решения или судебного приказа</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nil"/>
              <w:right w:val="nil"/>
            </w:tcBorders>
          </w:tcPr>
          <w:p w:rsidR="00DE33C3" w:rsidRDefault="00DE33C3">
            <w:pPr>
              <w:pStyle w:val="ConsPlusNormal"/>
              <w:jc w:val="center"/>
            </w:pPr>
            <w:r>
              <w:t>на основании нотариально удостоверенного соглашения об уплате алиментов</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nil"/>
              <w:right w:val="nil"/>
            </w:tcBorders>
          </w:tcPr>
          <w:p w:rsidR="00DE33C3" w:rsidRDefault="00DE33C3">
            <w:pPr>
              <w:pStyle w:val="ConsPlusNormal"/>
              <w:jc w:val="center"/>
            </w:pPr>
            <w:r>
              <w:t>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nil"/>
              <w:right w:val="nil"/>
            </w:tcBorders>
          </w:tcPr>
          <w:p w:rsidR="00DE33C3" w:rsidRDefault="00DE33C3">
            <w:pPr>
              <w:pStyle w:val="ConsPlusNormal"/>
              <w:jc w:val="center"/>
            </w:pPr>
            <w:r>
              <w:t>алименты не получаю, так как являюсь единственным родителем</w:t>
            </w: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nil"/>
              <w:left w:val="nil"/>
              <w:bottom w:val="nil"/>
              <w:right w:val="nil"/>
            </w:tcBorders>
          </w:tcPr>
          <w:p w:rsidR="00DE33C3" w:rsidRDefault="00DE33C3">
            <w:pPr>
              <w:pStyle w:val="ConsPlusNormal"/>
              <w:jc w:val="center"/>
            </w:pPr>
            <w:r>
              <w:t>(нужное подчеркнуть)</w:t>
            </w:r>
          </w:p>
        </w:tc>
      </w:tr>
      <w:tr w:rsidR="00DE33C3">
        <w:tc>
          <w:tcPr>
            <w:tcW w:w="4365" w:type="dxa"/>
            <w:tcBorders>
              <w:top w:val="nil"/>
              <w:left w:val="nil"/>
              <w:bottom w:val="nil"/>
              <w:right w:val="nil"/>
            </w:tcBorders>
          </w:tcPr>
          <w:p w:rsidR="00DE33C3" w:rsidRDefault="00DE33C3">
            <w:pPr>
              <w:pStyle w:val="ConsPlusNormal"/>
            </w:pPr>
            <w:bookmarkStart w:id="34" w:name="P653"/>
            <w:bookmarkEnd w:id="34"/>
            <w:r>
              <w:t xml:space="preserve">Сведения о сумме полученных алиментов </w:t>
            </w:r>
            <w:hyperlink w:anchor="P717">
              <w:r>
                <w:rPr>
                  <w:color w:val="0000FF"/>
                </w:rPr>
                <w:t>&lt;15&gt;</w:t>
              </w:r>
            </w:hyperlink>
            <w:r>
              <w:t xml:space="preserve"> (рублей, копеек)</w:t>
            </w: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 xml:space="preserve">Реквизиты исполнительного производства (номер) </w:t>
            </w:r>
            <w:hyperlink w:anchor="P718">
              <w:r>
                <w:rPr>
                  <w:color w:val="0000FF"/>
                </w:rPr>
                <w:t>&lt;16&gt;</w:t>
              </w:r>
            </w:hyperlink>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 xml:space="preserve">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момент вынесения судебного решения или судебного приказа, фамилия, имя, отчество (при наличии) должника на момент вынесения судебного решения или судебного приказа) </w:t>
            </w:r>
            <w:hyperlink w:anchor="P719">
              <w:r>
                <w:rPr>
                  <w:color w:val="0000FF"/>
                </w:rPr>
                <w:t>&lt;17&gt;</w:t>
              </w:r>
            </w:hyperlink>
          </w:p>
        </w:tc>
        <w:tc>
          <w:tcPr>
            <w:tcW w:w="4706" w:type="dxa"/>
            <w:tcBorders>
              <w:top w:val="single" w:sz="4" w:space="0" w:color="auto"/>
              <w:left w:val="nil"/>
              <w:bottom w:val="single" w:sz="4" w:space="0" w:color="auto"/>
              <w:right w:val="nil"/>
            </w:tcBorders>
          </w:tcPr>
          <w:p w:rsidR="00DE33C3" w:rsidRDefault="00DE33C3">
            <w:pPr>
              <w:pStyle w:val="ConsPlusNormal"/>
            </w:pP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pPr>
            <w:r>
              <w:lastRenderedPageBreak/>
              <w:t>4. Сделайте отметку в соответствующем квадрате, если одно или несколько из следующих утверждений о вас или членах вашей семьи являются верными на момент подачи заявления</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принудительном лечении по решению суда</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вас или членов вашей семьи зарегистрировано автотранспортное, мототранспортное средство,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имеют в собственности помещения с 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имеют в собственности земельный участок (земельные участки), предоставленный (предоставленные) в соответствии с Федеральным </w:t>
            </w:r>
            <w:hyperlink r:id="rId36">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lastRenderedPageBreak/>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вас или членов вашей семьи зарегистрировано автотранспортное, мототранспортное средство, маломерное судно, самоходная машина или другой вид техники, находящиеся под арестом и (или) в розыске, а также в отношении которых установлен запрет на регистрационные действия</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признаны безвестно отсутствующими или объявлены умершими</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в розыске</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pPr>
            <w: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доходы, полученные от источников за пределами Российской Федерации</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ежемесячное пожизненное содержание судей, вышедших в отставку</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DE33C3">
        <w:tc>
          <w:tcPr>
            <w:tcW w:w="9071" w:type="dxa"/>
            <w:tcBorders>
              <w:top w:val="nil"/>
              <w:left w:val="nil"/>
              <w:bottom w:val="nil"/>
              <w:right w:val="nil"/>
            </w:tcBorders>
          </w:tcPr>
          <w:p w:rsidR="00DE33C3" w:rsidRDefault="00DE33C3">
            <w:pPr>
              <w:pStyle w:val="ConsPlusNormal"/>
              <w:jc w:val="both"/>
            </w:pPr>
            <w:r>
              <w:rPr>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w:t>
            </w:r>
            <w:r>
              <w:lastRenderedPageBreak/>
              <w:t>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pPr>
            <w:r>
              <w:t>6. Заполните соответствующую информацию о доставке ежегодной семейной выплаты</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798"/>
        <w:gridCol w:w="1537"/>
        <w:gridCol w:w="3169"/>
      </w:tblGrid>
      <w:tr w:rsidR="00DE33C3">
        <w:tc>
          <w:tcPr>
            <w:tcW w:w="9071" w:type="dxa"/>
            <w:gridSpan w:val="4"/>
            <w:tcBorders>
              <w:top w:val="nil"/>
              <w:left w:val="nil"/>
              <w:bottom w:val="nil"/>
              <w:right w:val="nil"/>
            </w:tcBorders>
          </w:tcPr>
          <w:p w:rsidR="00DE33C3" w:rsidRDefault="00DE33C3">
            <w:pPr>
              <w:pStyle w:val="ConsPlusNormal"/>
            </w:pPr>
            <w:r>
              <w:t>Прошу ежегодную семейную выплату осуществлять через:</w:t>
            </w:r>
          </w:p>
        </w:tc>
      </w:tr>
      <w:tr w:rsidR="00DE33C3">
        <w:tc>
          <w:tcPr>
            <w:tcW w:w="4365" w:type="dxa"/>
            <w:gridSpan w:val="2"/>
            <w:tcBorders>
              <w:top w:val="nil"/>
              <w:left w:val="nil"/>
              <w:bottom w:val="nil"/>
              <w:right w:val="nil"/>
            </w:tcBorders>
          </w:tcPr>
          <w:p w:rsidR="00DE33C3" w:rsidRDefault="00DE33C3">
            <w:pPr>
              <w:pStyle w:val="ConsPlusNormal"/>
            </w:pPr>
            <w:r>
              <w:t>кредитную организацию</w:t>
            </w:r>
          </w:p>
        </w:tc>
        <w:tc>
          <w:tcPr>
            <w:tcW w:w="4706" w:type="dxa"/>
            <w:gridSpan w:val="2"/>
            <w:tcBorders>
              <w:top w:val="nil"/>
              <w:left w:val="nil"/>
              <w:bottom w:val="single" w:sz="4" w:space="0" w:color="auto"/>
              <w:right w:val="nil"/>
            </w:tcBorders>
          </w:tcPr>
          <w:p w:rsidR="00DE33C3" w:rsidRDefault="00DE33C3">
            <w:pPr>
              <w:pStyle w:val="ConsPlusNormal"/>
            </w:pPr>
          </w:p>
        </w:tc>
      </w:tr>
      <w:tr w:rsidR="00DE33C3">
        <w:tc>
          <w:tcPr>
            <w:tcW w:w="4365" w:type="dxa"/>
            <w:gridSpan w:val="2"/>
            <w:tcBorders>
              <w:top w:val="nil"/>
              <w:left w:val="nil"/>
              <w:bottom w:val="nil"/>
              <w:right w:val="nil"/>
            </w:tcBorders>
          </w:tcPr>
          <w:p w:rsidR="00DE33C3" w:rsidRDefault="00DE33C3">
            <w:pPr>
              <w:pStyle w:val="ConsPlusNormal"/>
            </w:pPr>
          </w:p>
        </w:tc>
        <w:tc>
          <w:tcPr>
            <w:tcW w:w="4706" w:type="dxa"/>
            <w:gridSpan w:val="2"/>
            <w:tcBorders>
              <w:top w:val="single" w:sz="4" w:space="0" w:color="auto"/>
              <w:left w:val="nil"/>
              <w:bottom w:val="nil"/>
              <w:right w:val="nil"/>
            </w:tcBorders>
          </w:tcPr>
          <w:p w:rsidR="00DE33C3" w:rsidRDefault="00DE33C3">
            <w:pPr>
              <w:pStyle w:val="ConsPlusNormal"/>
              <w:jc w:val="center"/>
            </w:pPr>
            <w:r>
              <w:t>(наименование кредитной организации)</w:t>
            </w:r>
          </w:p>
        </w:tc>
      </w:tr>
      <w:tr w:rsidR="00DE33C3">
        <w:tc>
          <w:tcPr>
            <w:tcW w:w="4365" w:type="dxa"/>
            <w:gridSpan w:val="2"/>
            <w:tcBorders>
              <w:top w:val="nil"/>
              <w:left w:val="nil"/>
              <w:bottom w:val="nil"/>
              <w:right w:val="nil"/>
            </w:tcBorders>
          </w:tcPr>
          <w:p w:rsidR="00DE33C3" w:rsidRDefault="00DE33C3">
            <w:pPr>
              <w:pStyle w:val="ConsPlusNormal"/>
            </w:pPr>
            <w:r>
              <w:t>БИК кредитной организации заявителя</w:t>
            </w:r>
          </w:p>
        </w:tc>
        <w:tc>
          <w:tcPr>
            <w:tcW w:w="4706" w:type="dxa"/>
            <w:gridSpan w:val="2"/>
            <w:tcBorders>
              <w:top w:val="nil"/>
              <w:left w:val="nil"/>
              <w:bottom w:val="single" w:sz="4" w:space="0" w:color="auto"/>
              <w:right w:val="nil"/>
            </w:tcBorders>
          </w:tcPr>
          <w:p w:rsidR="00DE33C3" w:rsidRDefault="00DE33C3">
            <w:pPr>
              <w:pStyle w:val="ConsPlusNormal"/>
            </w:pPr>
          </w:p>
        </w:tc>
      </w:tr>
      <w:tr w:rsidR="00DE33C3">
        <w:tc>
          <w:tcPr>
            <w:tcW w:w="4365" w:type="dxa"/>
            <w:gridSpan w:val="2"/>
            <w:tcBorders>
              <w:top w:val="nil"/>
              <w:left w:val="nil"/>
              <w:bottom w:val="nil"/>
              <w:right w:val="nil"/>
            </w:tcBorders>
          </w:tcPr>
          <w:p w:rsidR="00DE33C3" w:rsidRDefault="00DE33C3">
            <w:pPr>
              <w:pStyle w:val="ConsPlusNormal"/>
            </w:pPr>
            <w:r>
              <w:t>номер счета заявителя</w:t>
            </w:r>
          </w:p>
        </w:tc>
        <w:tc>
          <w:tcPr>
            <w:tcW w:w="4706" w:type="dxa"/>
            <w:gridSpan w:val="2"/>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gridSpan w:val="2"/>
            <w:tcBorders>
              <w:top w:val="nil"/>
              <w:left w:val="nil"/>
              <w:bottom w:val="nil"/>
              <w:right w:val="nil"/>
            </w:tcBorders>
          </w:tcPr>
          <w:p w:rsidR="00DE33C3" w:rsidRDefault="00DE33C3">
            <w:pPr>
              <w:pStyle w:val="ConsPlusNormal"/>
            </w:pPr>
          </w:p>
        </w:tc>
        <w:tc>
          <w:tcPr>
            <w:tcW w:w="4706" w:type="dxa"/>
            <w:gridSpan w:val="2"/>
            <w:tcBorders>
              <w:top w:val="single" w:sz="4" w:space="0" w:color="auto"/>
              <w:left w:val="nil"/>
              <w:bottom w:val="nil"/>
              <w:right w:val="nil"/>
            </w:tcBorders>
          </w:tcPr>
          <w:p w:rsidR="00DE33C3" w:rsidRDefault="00DE33C3">
            <w:pPr>
              <w:pStyle w:val="ConsPlusNormal"/>
            </w:pPr>
          </w:p>
        </w:tc>
      </w:tr>
      <w:tr w:rsidR="00DE33C3">
        <w:tc>
          <w:tcPr>
            <w:tcW w:w="3567" w:type="dxa"/>
            <w:tcBorders>
              <w:top w:val="nil"/>
              <w:left w:val="nil"/>
              <w:bottom w:val="nil"/>
              <w:right w:val="nil"/>
            </w:tcBorders>
          </w:tcPr>
          <w:p w:rsidR="00DE33C3" w:rsidRDefault="00DE33C3">
            <w:pPr>
              <w:pStyle w:val="ConsPlusNormal"/>
            </w:pPr>
            <w:r>
              <w:t>Дата "__" _________ 20__ г.</w:t>
            </w:r>
          </w:p>
        </w:tc>
        <w:tc>
          <w:tcPr>
            <w:tcW w:w="2335" w:type="dxa"/>
            <w:gridSpan w:val="2"/>
            <w:tcBorders>
              <w:top w:val="nil"/>
              <w:left w:val="nil"/>
              <w:bottom w:val="nil"/>
              <w:right w:val="nil"/>
            </w:tcBorders>
          </w:tcPr>
          <w:p w:rsidR="00DE33C3" w:rsidRDefault="00DE33C3">
            <w:pPr>
              <w:pStyle w:val="ConsPlusNormal"/>
              <w:jc w:val="both"/>
            </w:pPr>
            <w:r>
              <w:t>Подпись заявителя</w:t>
            </w:r>
          </w:p>
        </w:tc>
        <w:tc>
          <w:tcPr>
            <w:tcW w:w="3169" w:type="dxa"/>
            <w:tcBorders>
              <w:top w:val="nil"/>
              <w:left w:val="nil"/>
              <w:bottom w:val="single" w:sz="4" w:space="0" w:color="auto"/>
              <w:right w:val="nil"/>
            </w:tcBorders>
          </w:tcPr>
          <w:p w:rsidR="00DE33C3" w:rsidRDefault="00DE33C3">
            <w:pPr>
              <w:pStyle w:val="ConsPlusNormal"/>
            </w:pPr>
          </w:p>
        </w:tc>
      </w:tr>
    </w:tbl>
    <w:p w:rsidR="00DE33C3" w:rsidRDefault="00DE33C3">
      <w:pPr>
        <w:pStyle w:val="ConsPlusNormal"/>
        <w:jc w:val="both"/>
      </w:pPr>
    </w:p>
    <w:p w:rsidR="00DE33C3" w:rsidRDefault="00DE33C3">
      <w:pPr>
        <w:pStyle w:val="ConsPlusNormal"/>
        <w:ind w:firstLine="540"/>
        <w:jc w:val="both"/>
      </w:pPr>
      <w:r>
        <w:t>--------------------------------</w:t>
      </w:r>
    </w:p>
    <w:p w:rsidR="00DE33C3" w:rsidRDefault="00DE33C3">
      <w:pPr>
        <w:pStyle w:val="ConsPlusNormal"/>
        <w:spacing w:before="220"/>
        <w:ind w:firstLine="540"/>
        <w:jc w:val="both"/>
      </w:pPr>
      <w:bookmarkStart w:id="35" w:name="P702"/>
      <w:bookmarkEnd w:id="35"/>
      <w:r>
        <w:t xml:space="preserve">&lt;1&gt; В случае обращения с целью изменения реквизитов счета в кредитной организации, по которым производится начисление денежных средств, с заявлением об изменении способа доставки ежегодной семейной выплаты, заявление подается по </w:t>
      </w:r>
      <w:hyperlink w:anchor="P733">
        <w:r>
          <w:rPr>
            <w:color w:val="0000FF"/>
          </w:rPr>
          <w:t>форме</w:t>
        </w:r>
      </w:hyperlink>
      <w:r>
        <w:t xml:space="preserve"> согласно приложению.</w:t>
      </w:r>
    </w:p>
    <w:p w:rsidR="00DE33C3" w:rsidRDefault="00DE33C3">
      <w:pPr>
        <w:pStyle w:val="ConsPlusNormal"/>
        <w:spacing w:before="220"/>
        <w:ind w:firstLine="540"/>
        <w:jc w:val="both"/>
      </w:pPr>
      <w:bookmarkStart w:id="36" w:name="P703"/>
      <w:bookmarkEnd w:id="36"/>
      <w:r>
        <w:t>&lt;2&gt;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DE33C3" w:rsidRDefault="00DE33C3">
      <w:pPr>
        <w:pStyle w:val="ConsPlusNormal"/>
        <w:spacing w:before="220"/>
        <w:ind w:firstLine="540"/>
        <w:jc w:val="both"/>
      </w:pPr>
      <w: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DE33C3" w:rsidRDefault="00DE33C3">
      <w:pPr>
        <w:pStyle w:val="ConsPlusNormal"/>
        <w:spacing w:before="220"/>
        <w:ind w:firstLine="540"/>
        <w:jc w:val="both"/>
      </w:pPr>
      <w:bookmarkStart w:id="37" w:name="P705"/>
      <w:bookmarkEnd w:id="37"/>
      <w:r>
        <w:t>&lt;3&gt;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DE33C3" w:rsidRDefault="00DE33C3">
      <w:pPr>
        <w:pStyle w:val="ConsPlusNormal"/>
        <w:spacing w:before="220"/>
        <w:ind w:firstLine="540"/>
        <w:jc w:val="both"/>
      </w:pPr>
      <w:bookmarkStart w:id="38" w:name="P706"/>
      <w:bookmarkEnd w:id="38"/>
      <w:r>
        <w:t xml:space="preserve">&lt;4&gt; Указываются реквизиты записи акта о заключении брака в случае, если заявитель указал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 "вдовец (вдова)". Указываются реквизиты записи акта о расторжении брака в случае, если заявитель указал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"разведен (разведена)".</w:t>
      </w:r>
    </w:p>
    <w:p w:rsidR="00DE33C3" w:rsidRDefault="00DE33C3">
      <w:pPr>
        <w:pStyle w:val="ConsPlusNormal"/>
        <w:spacing w:before="220"/>
        <w:ind w:firstLine="540"/>
        <w:jc w:val="both"/>
      </w:pPr>
      <w:bookmarkStart w:id="39" w:name="P707"/>
      <w:bookmarkEnd w:id="39"/>
      <w:r>
        <w:t xml:space="preserve">&lt;5&gt; Указываются в случае, если заявитель указал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"вдовец (вдова)".</w:t>
      </w:r>
    </w:p>
    <w:p w:rsidR="00DE33C3" w:rsidRDefault="00DE33C3">
      <w:pPr>
        <w:pStyle w:val="ConsPlusNormal"/>
        <w:spacing w:before="220"/>
        <w:ind w:firstLine="540"/>
        <w:jc w:val="both"/>
      </w:pPr>
      <w:bookmarkStart w:id="40" w:name="P708"/>
      <w:bookmarkEnd w:id="40"/>
      <w:r>
        <w:lastRenderedPageBreak/>
        <w:t>&lt;6&gt;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E33C3" w:rsidRDefault="00DE33C3">
      <w:pPr>
        <w:pStyle w:val="ConsPlusNormal"/>
        <w:spacing w:before="220"/>
        <w:ind w:firstLine="540"/>
        <w:jc w:val="both"/>
      </w:pPr>
      <w:bookmarkStart w:id="41" w:name="P709"/>
      <w:bookmarkEnd w:id="41"/>
      <w:r>
        <w:t>&lt;7&gt;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учреждений и органов уголовно-исполнительной системы Российской Федерации (за исключением Главного управления по обеспечению деятельности оперативных подразделений Федеральной службы исполнения наказаний), Главного управления специальных программ Президента Российской Федерации, МЧС России.</w:t>
      </w:r>
    </w:p>
    <w:p w:rsidR="00DE33C3" w:rsidRDefault="00DE33C3">
      <w:pPr>
        <w:pStyle w:val="ConsPlusNormal"/>
        <w:spacing w:before="220"/>
        <w:ind w:firstLine="540"/>
        <w:jc w:val="both"/>
      </w:pPr>
      <w:bookmarkStart w:id="42" w:name="P710"/>
      <w:bookmarkEnd w:id="42"/>
      <w:r>
        <w:t xml:space="preserve">&lt;8&gt; Заполняется в случае, если заявитель указал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w:t>
      </w:r>
    </w:p>
    <w:p w:rsidR="00DE33C3" w:rsidRDefault="00DE33C3">
      <w:pPr>
        <w:pStyle w:val="ConsPlusNormal"/>
        <w:spacing w:before="220"/>
        <w:ind w:firstLine="540"/>
        <w:jc w:val="both"/>
      </w:pPr>
      <w:bookmarkStart w:id="43" w:name="P711"/>
      <w:bookmarkEnd w:id="43"/>
      <w:r>
        <w:t>&lt;9&gt; Заполняется на каждого ребенка, входящего в состав семьи, в отдельности.</w:t>
      </w:r>
    </w:p>
    <w:p w:rsidR="00DE33C3" w:rsidRDefault="00DE33C3">
      <w:pPr>
        <w:pStyle w:val="ConsPlusNormal"/>
        <w:spacing w:before="220"/>
        <w:ind w:firstLine="540"/>
        <w:jc w:val="both"/>
      </w:pPr>
      <w:bookmarkStart w:id="44" w:name="P712"/>
      <w:bookmarkEnd w:id="44"/>
      <w:r>
        <w:t xml:space="preserve">&lt;10&gt; Заполняется, если в </w:t>
      </w:r>
      <w:hyperlink w:anchor="P610">
        <w:r>
          <w:rPr>
            <w:color w:val="0000FF"/>
          </w:rPr>
          <w:t>графе</w:t>
        </w:r>
      </w:hyperlink>
      <w:r>
        <w:t xml:space="preserve"> "Заявитель является для ребенка" подраздела "Основные сведения" раздела 3 настоящего документа статус "иной законный представитель".</w:t>
      </w:r>
    </w:p>
    <w:p w:rsidR="00DE33C3" w:rsidRDefault="00DE33C3">
      <w:pPr>
        <w:pStyle w:val="ConsPlusNormal"/>
        <w:spacing w:before="220"/>
        <w:ind w:firstLine="540"/>
        <w:jc w:val="both"/>
      </w:pPr>
      <w:bookmarkStart w:id="45" w:name="P713"/>
      <w:bookmarkEnd w:id="45"/>
      <w:r>
        <w:t>&lt;11&gt; Заполняется в случае, если ребенок старше 18 лет.</w:t>
      </w:r>
    </w:p>
    <w:p w:rsidR="00DE33C3" w:rsidRDefault="00DE33C3">
      <w:pPr>
        <w:pStyle w:val="ConsPlusNormal"/>
        <w:spacing w:before="220"/>
        <w:ind w:firstLine="540"/>
        <w:jc w:val="both"/>
      </w:pPr>
      <w:bookmarkStart w:id="46" w:name="P714"/>
      <w:bookmarkEnd w:id="46"/>
      <w:r>
        <w:t>&lt;12&gt; Заполняется в случае, если ребенок старше 14 лет.</w:t>
      </w:r>
    </w:p>
    <w:p w:rsidR="00DE33C3" w:rsidRDefault="00DE33C3">
      <w:pPr>
        <w:pStyle w:val="ConsPlusNormal"/>
        <w:spacing w:before="220"/>
        <w:ind w:firstLine="540"/>
        <w:jc w:val="both"/>
      </w:pPr>
      <w:bookmarkStart w:id="47" w:name="P715"/>
      <w:bookmarkEnd w:id="47"/>
      <w:r>
        <w:t xml:space="preserve">&lt;13&gt; Заполняется в случае, если заявитель указал статус "да" в </w:t>
      </w:r>
      <w:hyperlink w:anchor="P632">
        <w:r>
          <w:rPr>
            <w:color w:val="0000FF"/>
          </w:rPr>
          <w:t>графе</w:t>
        </w:r>
      </w:hyperlink>
      <w: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 настоящего документа.</w:t>
      </w:r>
    </w:p>
    <w:p w:rsidR="00DE33C3" w:rsidRDefault="00DE33C3">
      <w:pPr>
        <w:pStyle w:val="ConsPlusNormal"/>
        <w:spacing w:before="220"/>
        <w:ind w:firstLine="540"/>
        <w:jc w:val="both"/>
      </w:pPr>
      <w:bookmarkStart w:id="48" w:name="P716"/>
      <w:bookmarkEnd w:id="48"/>
      <w:r>
        <w:t xml:space="preserve">&lt;14&gt; Заполняется в случае, если заявитель указал статус "разведен (разведена)"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p w:rsidR="00DE33C3" w:rsidRDefault="00DE33C3">
      <w:pPr>
        <w:pStyle w:val="ConsPlusNormal"/>
        <w:spacing w:before="220"/>
        <w:ind w:firstLine="540"/>
        <w:jc w:val="both"/>
      </w:pPr>
      <w:bookmarkStart w:id="49" w:name="P717"/>
      <w:bookmarkEnd w:id="49"/>
      <w:r>
        <w:t xml:space="preserve">&lt;15&gt; Указывается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указал статус, отличный от статуса "разведен (разведена)",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а также если заявитель указал в </w:t>
      </w:r>
      <w:hyperlink w:anchor="P641">
        <w:r>
          <w:rPr>
            <w:color w:val="0000FF"/>
          </w:rPr>
          <w:t>графе</w:t>
        </w:r>
      </w:hyperlink>
      <w:r>
        <w:t xml:space="preserve"> "Я и (или) член моей семьи получаю алименты" подраздела "Дополнительные сведения" раздела 3 настоящего документа статус "на основании судебного решения или судебного приказа",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p w:rsidR="00DE33C3" w:rsidRDefault="00DE33C3">
      <w:pPr>
        <w:pStyle w:val="ConsPlusNormal"/>
        <w:spacing w:before="220"/>
        <w:ind w:firstLine="540"/>
        <w:jc w:val="both"/>
      </w:pPr>
      <w:bookmarkStart w:id="50" w:name="P718"/>
      <w:bookmarkEnd w:id="50"/>
      <w:r>
        <w:t xml:space="preserve">&lt;16&gt; Заполняется в случае, если заявитель указал в </w:t>
      </w:r>
      <w:hyperlink w:anchor="P641">
        <w:r>
          <w:rPr>
            <w:color w:val="0000FF"/>
          </w:rPr>
          <w:t>графе</w:t>
        </w:r>
      </w:hyperlink>
      <w:r>
        <w:t xml:space="preserve"> "Я и (или) член моей семьи получаю алименты" подраздела "Дополнительные сведения" раздела 3 настоящего документа </w:t>
      </w:r>
      <w:r>
        <w:lastRenderedPageBreak/>
        <w:t xml:space="preserve">статус "на основании возбужденного исполнительного производства в ФССП России", и в случае, если заявитель указал статус "разведен (разведена)"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p w:rsidR="00DE33C3" w:rsidRDefault="00DE33C3">
      <w:pPr>
        <w:pStyle w:val="ConsPlusNormal"/>
        <w:spacing w:before="220"/>
        <w:ind w:firstLine="540"/>
        <w:jc w:val="both"/>
      </w:pPr>
      <w:bookmarkStart w:id="51" w:name="P719"/>
      <w:bookmarkEnd w:id="51"/>
      <w:r>
        <w:t xml:space="preserve">&lt;17&gt; Заполняется в случае, если заявитель указал в </w:t>
      </w:r>
      <w:hyperlink w:anchor="P641">
        <w:r>
          <w:rPr>
            <w:color w:val="0000FF"/>
          </w:rPr>
          <w:t>графе</w:t>
        </w:r>
      </w:hyperlink>
      <w:r>
        <w:t xml:space="preserve"> "Я и (или) член моей семьи получаю алименты" подраздела "Дополнительные сведения" раздела 3 настоящего документа статус "на основании возбужденного исполнительного производства в ФССП России" или "на основании судебного решения или судебного приказа", а также указал статус "разведен (разведена)" в </w:t>
      </w:r>
      <w:hyperlink w:anchor="P497">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both"/>
      </w:pPr>
    </w:p>
    <w:p w:rsidR="00DE33C3" w:rsidRDefault="00DE33C3">
      <w:pPr>
        <w:pStyle w:val="ConsPlusNormal"/>
        <w:jc w:val="right"/>
        <w:outlineLvl w:val="1"/>
      </w:pPr>
      <w:r>
        <w:t>Приложение</w:t>
      </w:r>
    </w:p>
    <w:p w:rsidR="00DE33C3" w:rsidRDefault="00DE33C3">
      <w:pPr>
        <w:pStyle w:val="ConsPlusNormal"/>
        <w:jc w:val="right"/>
      </w:pPr>
      <w:r>
        <w:t>к форме заявления</w:t>
      </w:r>
    </w:p>
    <w:p w:rsidR="00DE33C3" w:rsidRDefault="00DE33C3">
      <w:pPr>
        <w:pStyle w:val="ConsPlusNormal"/>
        <w:jc w:val="right"/>
      </w:pPr>
      <w:r>
        <w:t>о назначении ежегодной семейной</w:t>
      </w:r>
    </w:p>
    <w:p w:rsidR="00DE33C3" w:rsidRDefault="00DE33C3">
      <w:pPr>
        <w:pStyle w:val="ConsPlusNormal"/>
        <w:jc w:val="right"/>
      </w:pPr>
      <w:r>
        <w:t>выплаты гражданам Российской</w:t>
      </w:r>
    </w:p>
    <w:p w:rsidR="00DE33C3" w:rsidRDefault="00DE33C3">
      <w:pPr>
        <w:pStyle w:val="ConsPlusNormal"/>
        <w:jc w:val="right"/>
      </w:pPr>
      <w:r>
        <w:t>Федерации, имеющим 2 и более детей</w:t>
      </w:r>
    </w:p>
    <w:p w:rsidR="00DE33C3" w:rsidRDefault="00DE33C3">
      <w:pPr>
        <w:pStyle w:val="ConsPlusNormal"/>
        <w:jc w:val="both"/>
      </w:pPr>
    </w:p>
    <w:p w:rsidR="00DE33C3" w:rsidRDefault="00DE33C3">
      <w:pPr>
        <w:pStyle w:val="ConsPlusNormal"/>
        <w:jc w:val="right"/>
      </w:pPr>
      <w:r>
        <w:t>(форма)</w:t>
      </w:r>
    </w:p>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jc w:val="center"/>
            </w:pPr>
            <w:bookmarkStart w:id="52" w:name="P733"/>
            <w:bookmarkEnd w:id="52"/>
            <w:r>
              <w:t>ЗАЯВЛЕНИЕ</w:t>
            </w:r>
          </w:p>
          <w:p w:rsidR="00DE33C3" w:rsidRDefault="00DE33C3">
            <w:pPr>
              <w:pStyle w:val="ConsPlusNormal"/>
              <w:jc w:val="center"/>
            </w:pPr>
            <w:r>
              <w:t>об изменении способа доставки ежегодной семейной выплаты гражданам Российской Федерации, имеющим 2 и более детей</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DE33C3">
        <w:tc>
          <w:tcPr>
            <w:tcW w:w="4365" w:type="dxa"/>
            <w:tcBorders>
              <w:top w:val="nil"/>
              <w:left w:val="nil"/>
              <w:bottom w:val="nil"/>
              <w:right w:val="nil"/>
            </w:tcBorders>
          </w:tcPr>
          <w:p w:rsidR="00DE33C3" w:rsidRDefault="00DE33C3">
            <w:pPr>
              <w:pStyle w:val="ConsPlusNormal"/>
            </w:pPr>
          </w:p>
        </w:tc>
        <w:tc>
          <w:tcPr>
            <w:tcW w:w="340" w:type="dxa"/>
            <w:tcBorders>
              <w:top w:val="nil"/>
              <w:left w:val="nil"/>
              <w:bottom w:val="nil"/>
              <w:right w:val="nil"/>
            </w:tcBorders>
          </w:tcPr>
          <w:p w:rsidR="00DE33C3" w:rsidRDefault="00DE33C3">
            <w:pPr>
              <w:pStyle w:val="ConsPlusNormal"/>
            </w:pPr>
            <w:r>
              <w:t>В</w:t>
            </w:r>
          </w:p>
        </w:tc>
        <w:tc>
          <w:tcPr>
            <w:tcW w:w="4365"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340" w:type="dxa"/>
            <w:tcBorders>
              <w:top w:val="nil"/>
              <w:left w:val="nil"/>
              <w:bottom w:val="nil"/>
              <w:right w:val="nil"/>
            </w:tcBorders>
          </w:tcPr>
          <w:p w:rsidR="00DE33C3" w:rsidRDefault="00DE33C3">
            <w:pPr>
              <w:pStyle w:val="ConsPlusNormal"/>
            </w:pPr>
          </w:p>
        </w:tc>
        <w:tc>
          <w:tcPr>
            <w:tcW w:w="4365" w:type="dxa"/>
            <w:tcBorders>
              <w:top w:val="single" w:sz="4" w:space="0" w:color="auto"/>
              <w:left w:val="nil"/>
              <w:bottom w:val="nil"/>
              <w:right w:val="nil"/>
            </w:tcBorders>
          </w:tcPr>
          <w:p w:rsidR="00DE33C3" w:rsidRDefault="00DE33C3">
            <w:pPr>
              <w:pStyle w:val="ConsPlusNormal"/>
              <w:jc w:val="center"/>
            </w:pPr>
            <w:r>
              <w:t>(территориальный орган Фонда пенсионного и социального страхования Российской Федерации)</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DE33C3">
        <w:tc>
          <w:tcPr>
            <w:tcW w:w="4365" w:type="dxa"/>
            <w:tcBorders>
              <w:top w:val="nil"/>
              <w:left w:val="nil"/>
              <w:bottom w:val="nil"/>
              <w:right w:val="nil"/>
            </w:tcBorders>
          </w:tcPr>
          <w:p w:rsidR="00DE33C3" w:rsidRDefault="00DE33C3">
            <w:pPr>
              <w:pStyle w:val="ConsPlusNormal"/>
            </w:pPr>
            <w:r>
              <w:t>От</w:t>
            </w:r>
          </w:p>
        </w:tc>
        <w:tc>
          <w:tcPr>
            <w:tcW w:w="4706" w:type="dxa"/>
            <w:tcBorders>
              <w:top w:val="nil"/>
              <w:left w:val="nil"/>
              <w:bottom w:val="nil"/>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Фамилия</w:t>
            </w:r>
          </w:p>
        </w:tc>
        <w:tc>
          <w:tcPr>
            <w:tcW w:w="4706" w:type="dxa"/>
            <w:tcBorders>
              <w:top w:val="nil"/>
              <w:left w:val="nil"/>
              <w:bottom w:val="single" w:sz="4" w:space="0" w:color="auto"/>
              <w:right w:val="nil"/>
            </w:tcBorders>
          </w:tcPr>
          <w:p w:rsidR="00DE33C3" w:rsidRDefault="00DE33C3">
            <w:pPr>
              <w:pStyle w:val="ConsPlusNormal"/>
              <w:jc w:val="both"/>
            </w:pPr>
          </w:p>
        </w:tc>
      </w:tr>
      <w:tr w:rsidR="00DE33C3">
        <w:tc>
          <w:tcPr>
            <w:tcW w:w="4365" w:type="dxa"/>
            <w:tcBorders>
              <w:top w:val="nil"/>
              <w:left w:val="nil"/>
              <w:bottom w:val="nil"/>
              <w:right w:val="nil"/>
            </w:tcBorders>
          </w:tcPr>
          <w:p w:rsidR="00DE33C3" w:rsidRDefault="00DE33C3">
            <w:pPr>
              <w:pStyle w:val="ConsPlusNormal"/>
            </w:pPr>
            <w:r>
              <w:t>Имя</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Отчество (при наличии)</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Страховой номер индивидуального лицевого счета (СНИЛС)</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Паспортные данные (серия, номер, дата выдачи, выдавший орган)</w:t>
            </w:r>
          </w:p>
        </w:tc>
        <w:tc>
          <w:tcPr>
            <w:tcW w:w="4706" w:type="dxa"/>
            <w:tcBorders>
              <w:top w:val="single" w:sz="4" w:space="0" w:color="auto"/>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Адрес места жительства</w:t>
            </w:r>
          </w:p>
        </w:tc>
        <w:tc>
          <w:tcPr>
            <w:tcW w:w="4706" w:type="dxa"/>
            <w:tcBorders>
              <w:top w:val="single" w:sz="4" w:space="0" w:color="auto"/>
              <w:left w:val="nil"/>
              <w:bottom w:val="single" w:sz="4" w:space="0" w:color="auto"/>
              <w:right w:val="nil"/>
            </w:tcBorders>
          </w:tcPr>
          <w:p w:rsidR="00DE33C3" w:rsidRDefault="00DE33C3">
            <w:pPr>
              <w:pStyle w:val="ConsPlusNormal"/>
            </w:pPr>
          </w:p>
        </w:tc>
      </w:tr>
    </w:tbl>
    <w:p w:rsidR="00DE33C3" w:rsidRDefault="00DE33C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33C3">
        <w:tc>
          <w:tcPr>
            <w:tcW w:w="9071" w:type="dxa"/>
            <w:tcBorders>
              <w:top w:val="nil"/>
              <w:left w:val="nil"/>
              <w:bottom w:val="nil"/>
              <w:right w:val="nil"/>
            </w:tcBorders>
          </w:tcPr>
          <w:p w:rsidR="00DE33C3" w:rsidRDefault="00DE33C3">
            <w:pPr>
              <w:pStyle w:val="ConsPlusNormal"/>
              <w:ind w:firstLine="283"/>
              <w:jc w:val="both"/>
            </w:pPr>
            <w:r>
              <w:t xml:space="preserve">Прошу ежегодную семейную выплату гражданам Российской Федерации, имеющим 2 и </w:t>
            </w:r>
            <w:r>
              <w:lastRenderedPageBreak/>
              <w:t>более детей, осуществлять через:</w:t>
            </w: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DE33C3">
        <w:tc>
          <w:tcPr>
            <w:tcW w:w="4365" w:type="dxa"/>
            <w:tcBorders>
              <w:top w:val="nil"/>
              <w:left w:val="nil"/>
              <w:bottom w:val="nil"/>
              <w:right w:val="nil"/>
            </w:tcBorders>
          </w:tcPr>
          <w:p w:rsidR="00DE33C3" w:rsidRDefault="00DE33C3">
            <w:pPr>
              <w:pStyle w:val="ConsPlusNormal"/>
            </w:pPr>
            <w:r>
              <w:t>кредитную организацию</w:t>
            </w: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p>
        </w:tc>
        <w:tc>
          <w:tcPr>
            <w:tcW w:w="4706" w:type="dxa"/>
            <w:tcBorders>
              <w:top w:val="single" w:sz="4" w:space="0" w:color="auto"/>
              <w:left w:val="nil"/>
              <w:bottom w:val="nil"/>
              <w:right w:val="nil"/>
            </w:tcBorders>
          </w:tcPr>
          <w:p w:rsidR="00DE33C3" w:rsidRDefault="00DE33C3">
            <w:pPr>
              <w:pStyle w:val="ConsPlusNormal"/>
              <w:jc w:val="center"/>
            </w:pPr>
            <w:r>
              <w:t>(наименование кредитной организации)</w:t>
            </w:r>
          </w:p>
        </w:tc>
      </w:tr>
      <w:tr w:rsidR="00DE33C3">
        <w:tc>
          <w:tcPr>
            <w:tcW w:w="4365" w:type="dxa"/>
            <w:tcBorders>
              <w:top w:val="nil"/>
              <w:left w:val="nil"/>
              <w:bottom w:val="nil"/>
              <w:right w:val="nil"/>
            </w:tcBorders>
          </w:tcPr>
          <w:p w:rsidR="00DE33C3" w:rsidRDefault="00DE33C3">
            <w:pPr>
              <w:pStyle w:val="ConsPlusNormal"/>
            </w:pPr>
            <w:r>
              <w:t>БИК кредитной организации заявителя</w:t>
            </w:r>
          </w:p>
        </w:tc>
        <w:tc>
          <w:tcPr>
            <w:tcW w:w="4706" w:type="dxa"/>
            <w:tcBorders>
              <w:top w:val="nil"/>
              <w:left w:val="nil"/>
              <w:bottom w:val="single" w:sz="4" w:space="0" w:color="auto"/>
              <w:right w:val="nil"/>
            </w:tcBorders>
          </w:tcPr>
          <w:p w:rsidR="00DE33C3" w:rsidRDefault="00DE33C3">
            <w:pPr>
              <w:pStyle w:val="ConsPlusNormal"/>
            </w:pPr>
          </w:p>
        </w:tc>
      </w:tr>
      <w:tr w:rsidR="00DE33C3">
        <w:tc>
          <w:tcPr>
            <w:tcW w:w="4365" w:type="dxa"/>
            <w:tcBorders>
              <w:top w:val="nil"/>
              <w:left w:val="nil"/>
              <w:bottom w:val="nil"/>
              <w:right w:val="nil"/>
            </w:tcBorders>
          </w:tcPr>
          <w:p w:rsidR="00DE33C3" w:rsidRDefault="00DE33C3">
            <w:pPr>
              <w:pStyle w:val="ConsPlusNormal"/>
            </w:pPr>
            <w:r>
              <w:t>номер счета заявителя</w:t>
            </w:r>
          </w:p>
        </w:tc>
        <w:tc>
          <w:tcPr>
            <w:tcW w:w="4706" w:type="dxa"/>
            <w:tcBorders>
              <w:top w:val="single" w:sz="4" w:space="0" w:color="auto"/>
              <w:left w:val="nil"/>
              <w:bottom w:val="single" w:sz="4" w:space="0" w:color="auto"/>
              <w:right w:val="nil"/>
            </w:tcBorders>
          </w:tcPr>
          <w:p w:rsidR="00DE33C3" w:rsidRDefault="00DE33C3">
            <w:pPr>
              <w:pStyle w:val="ConsPlusNormal"/>
            </w:pPr>
          </w:p>
        </w:tc>
      </w:tr>
    </w:tbl>
    <w:p w:rsidR="00DE33C3" w:rsidRDefault="00DE33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2335"/>
        <w:gridCol w:w="3169"/>
      </w:tblGrid>
      <w:tr w:rsidR="00DE33C3">
        <w:tc>
          <w:tcPr>
            <w:tcW w:w="3567" w:type="dxa"/>
            <w:tcBorders>
              <w:top w:val="nil"/>
              <w:left w:val="nil"/>
              <w:bottom w:val="nil"/>
              <w:right w:val="nil"/>
            </w:tcBorders>
          </w:tcPr>
          <w:p w:rsidR="00DE33C3" w:rsidRDefault="00DE33C3">
            <w:pPr>
              <w:pStyle w:val="ConsPlusNormal"/>
            </w:pPr>
            <w:r>
              <w:t>Дата "__" _________ 20__ г.</w:t>
            </w:r>
          </w:p>
        </w:tc>
        <w:tc>
          <w:tcPr>
            <w:tcW w:w="2335" w:type="dxa"/>
            <w:tcBorders>
              <w:top w:val="nil"/>
              <w:left w:val="nil"/>
              <w:bottom w:val="nil"/>
              <w:right w:val="nil"/>
            </w:tcBorders>
          </w:tcPr>
          <w:p w:rsidR="00DE33C3" w:rsidRDefault="00DE33C3">
            <w:pPr>
              <w:pStyle w:val="ConsPlusNormal"/>
              <w:jc w:val="both"/>
            </w:pPr>
            <w:r>
              <w:t>Подпись заявителя</w:t>
            </w:r>
          </w:p>
        </w:tc>
        <w:tc>
          <w:tcPr>
            <w:tcW w:w="3169" w:type="dxa"/>
            <w:tcBorders>
              <w:top w:val="nil"/>
              <w:left w:val="nil"/>
              <w:bottom w:val="single" w:sz="4" w:space="0" w:color="auto"/>
              <w:right w:val="nil"/>
            </w:tcBorders>
          </w:tcPr>
          <w:p w:rsidR="00DE33C3" w:rsidRDefault="00DE33C3">
            <w:pPr>
              <w:pStyle w:val="ConsPlusNormal"/>
            </w:pPr>
          </w:p>
        </w:tc>
      </w:tr>
    </w:tbl>
    <w:p w:rsidR="00DE33C3" w:rsidRDefault="00DE33C3">
      <w:pPr>
        <w:pStyle w:val="ConsPlusNormal"/>
      </w:pPr>
    </w:p>
    <w:p w:rsidR="00DE33C3" w:rsidRDefault="00DE33C3">
      <w:pPr>
        <w:pStyle w:val="ConsPlusNormal"/>
        <w:jc w:val="both"/>
      </w:pPr>
    </w:p>
    <w:p w:rsidR="00DE33C3" w:rsidRDefault="00DE33C3">
      <w:pPr>
        <w:pStyle w:val="ConsPlusNormal"/>
        <w:pBdr>
          <w:bottom w:val="single" w:sz="6" w:space="0" w:color="auto"/>
        </w:pBdr>
        <w:spacing w:before="100" w:after="100"/>
        <w:jc w:val="both"/>
        <w:rPr>
          <w:sz w:val="2"/>
          <w:szCs w:val="2"/>
        </w:rPr>
      </w:pPr>
    </w:p>
    <w:p w:rsidR="003E289A" w:rsidRDefault="003E289A">
      <w:bookmarkStart w:id="53" w:name="_GoBack"/>
      <w:bookmarkEnd w:id="53"/>
    </w:p>
    <w:sectPr w:rsidR="003E289A" w:rsidSect="00D80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C3"/>
    <w:rsid w:val="003E289A"/>
    <w:rsid w:val="00567956"/>
    <w:rsid w:val="00DE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3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33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3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3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33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33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33C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E33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3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33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3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3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33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33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33C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E33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706&amp;dst=101301" TargetMode="External"/><Relationship Id="rId18" Type="http://schemas.openxmlformats.org/officeDocument/2006/relationships/hyperlink" Target="https://login.consultant.ru/link/?req=doc&amp;base=LAW&amp;n=523235" TargetMode="External"/><Relationship Id="rId26" Type="http://schemas.openxmlformats.org/officeDocument/2006/relationships/hyperlink" Target="https://login.consultant.ru/link/?req=doc&amp;base=LAW&amp;n=468291" TargetMode="External"/><Relationship Id="rId21" Type="http://schemas.openxmlformats.org/officeDocument/2006/relationships/hyperlink" Target="https://login.consultant.ru/link/?req=doc&amp;base=LAW&amp;n=500127" TargetMode="External"/><Relationship Id="rId34" Type="http://schemas.openxmlformats.org/officeDocument/2006/relationships/hyperlink" Target="https://login.consultant.ru/link/?req=doc&amp;base=LAW&amp;n=517491&amp;dst=2220" TargetMode="External"/><Relationship Id="rId7" Type="http://schemas.openxmlformats.org/officeDocument/2006/relationships/hyperlink" Target="https://login.consultant.ru/link/?req=doc&amp;base=LAW&amp;n=520135&amp;dst=100051" TargetMode="External"/><Relationship Id="rId12" Type="http://schemas.openxmlformats.org/officeDocument/2006/relationships/hyperlink" Target="https://login.consultant.ru/link/?req=doc&amp;base=LAW&amp;n=499625&amp;dst=100045" TargetMode="External"/><Relationship Id="rId17" Type="http://schemas.openxmlformats.org/officeDocument/2006/relationships/hyperlink" Target="https://login.consultant.ru/link/?req=doc&amp;base=LAW&amp;n=511574&amp;dst=100008" TargetMode="External"/><Relationship Id="rId25" Type="http://schemas.openxmlformats.org/officeDocument/2006/relationships/hyperlink" Target="https://login.consultant.ru/link/?req=doc&amp;base=LAW&amp;n=509312" TargetMode="External"/><Relationship Id="rId33" Type="http://schemas.openxmlformats.org/officeDocument/2006/relationships/hyperlink" Target="https://login.consultant.ru/link/?req=doc&amp;base=LAW&amp;n=495617&amp;dst=100401"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95706&amp;dst=18252" TargetMode="External"/><Relationship Id="rId20" Type="http://schemas.openxmlformats.org/officeDocument/2006/relationships/hyperlink" Target="https://login.consultant.ru/link/?req=doc&amp;base=LAW&amp;n=523272" TargetMode="External"/><Relationship Id="rId29" Type="http://schemas.openxmlformats.org/officeDocument/2006/relationships/hyperlink" Target="https://login.consultant.ru/link/?req=doc&amp;base=LAW&amp;n=424448&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520135&amp;dst=100053" TargetMode="External"/><Relationship Id="rId11" Type="http://schemas.openxmlformats.org/officeDocument/2006/relationships/hyperlink" Target="https://login.consultant.ru/link/?req=doc&amp;base=LAW&amp;n=372860&amp;dst=100068" TargetMode="External"/><Relationship Id="rId24" Type="http://schemas.openxmlformats.org/officeDocument/2006/relationships/hyperlink" Target="https://login.consultant.ru/link/?req=doc&amp;base=LAW&amp;n=495161&amp;dst=100026" TargetMode="External"/><Relationship Id="rId32" Type="http://schemas.openxmlformats.org/officeDocument/2006/relationships/hyperlink" Target="https://login.consultant.ru/link/?req=doc&amp;base=LAW&amp;n=500127" TargetMode="External"/><Relationship Id="rId37"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5706&amp;dst=8426" TargetMode="External"/><Relationship Id="rId23" Type="http://schemas.openxmlformats.org/officeDocument/2006/relationships/hyperlink" Target="https://login.consultant.ru/link/?req=doc&amp;base=LAW&amp;n=511574&amp;dst=100007" TargetMode="External"/><Relationship Id="rId28" Type="http://schemas.openxmlformats.org/officeDocument/2006/relationships/hyperlink" Target="https://login.consultant.ru/link/?req=doc&amp;base=LAW&amp;n=424448&amp;dst=100013" TargetMode="External"/><Relationship Id="rId36" Type="http://schemas.openxmlformats.org/officeDocument/2006/relationships/hyperlink" Target="https://login.consultant.ru/link/?req=doc&amp;base=LAW&amp;n=500127" TargetMode="External"/><Relationship Id="rId10" Type="http://schemas.openxmlformats.org/officeDocument/2006/relationships/hyperlink" Target="https://login.consultant.ru/link/?req=doc&amp;base=LAW&amp;n=372860&amp;dst=100068" TargetMode="External"/><Relationship Id="rId19" Type="http://schemas.openxmlformats.org/officeDocument/2006/relationships/hyperlink" Target="https://login.consultant.ru/link/?req=doc&amp;base=LAW&amp;n=508321&amp;dst=100017" TargetMode="External"/><Relationship Id="rId31" Type="http://schemas.openxmlformats.org/officeDocument/2006/relationships/hyperlink" Target="https://login.consultant.ru/link/?req=doc&amp;base=LAW&amp;n=509736&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0135&amp;dst=100010" TargetMode="External"/><Relationship Id="rId14" Type="http://schemas.openxmlformats.org/officeDocument/2006/relationships/hyperlink" Target="https://login.consultant.ru/link/?req=doc&amp;base=LAW&amp;n=495706&amp;dst=101346" TargetMode="External"/><Relationship Id="rId22" Type="http://schemas.openxmlformats.org/officeDocument/2006/relationships/hyperlink" Target="https://login.consultant.ru/link/?req=doc&amp;base=LAW&amp;n=517491&amp;dst=2220" TargetMode="External"/><Relationship Id="rId27" Type="http://schemas.openxmlformats.org/officeDocument/2006/relationships/hyperlink" Target="https://login.consultant.ru/link/?req=doc&amp;base=LAW&amp;n=523220" TargetMode="External"/><Relationship Id="rId30" Type="http://schemas.openxmlformats.org/officeDocument/2006/relationships/hyperlink" Target="https://login.consultant.ru/link/?req=doc&amp;base=LAW&amp;n=424498&amp;dst=100063" TargetMode="External"/><Relationship Id="rId35" Type="http://schemas.openxmlformats.org/officeDocument/2006/relationships/image" Target="media/image1.wmf"/><Relationship Id="rId8" Type="http://schemas.openxmlformats.org/officeDocument/2006/relationships/hyperlink" Target="https://login.consultant.ru/link/?req=doc&amp;base=LAW&amp;n=495706&amp;dst=1412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16348</Words>
  <Characters>93187</Characters>
  <Application>Microsoft Office Word</Application>
  <DocSecurity>0</DocSecurity>
  <Lines>776</Lines>
  <Paragraphs>218</Paragraphs>
  <ScaleCrop>false</ScaleCrop>
  <Company/>
  <LinksUpToDate>false</LinksUpToDate>
  <CharactersWithSpaces>109317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2026-01-21T10:46:00Z</dcterms:created>
  <dcterms:modified xsi:type="dcterms:W3CDTF">2026-01-21T10:46:00Z</dcterms:modified>
</cp:coreProperties>
</file>