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31" w:rsidRDefault="003F743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7431" w:rsidRDefault="003F743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F74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431" w:rsidRDefault="003F7431">
            <w:pPr>
              <w:pStyle w:val="ConsPlusNormal"/>
            </w:pPr>
            <w:r>
              <w:t>30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7431" w:rsidRDefault="003F7431">
            <w:pPr>
              <w:pStyle w:val="ConsPlusNormal"/>
              <w:jc w:val="right"/>
            </w:pPr>
            <w:r>
              <w:t>N 72-оз</w:t>
            </w:r>
          </w:p>
        </w:tc>
      </w:tr>
    </w:tbl>
    <w:p w:rsidR="003F7431" w:rsidRDefault="003F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7431" w:rsidRDefault="003F7431">
      <w:pPr>
        <w:pStyle w:val="ConsPlusNormal"/>
        <w:jc w:val="both"/>
      </w:pPr>
    </w:p>
    <w:p w:rsidR="003F7431" w:rsidRDefault="003F7431">
      <w:pPr>
        <w:pStyle w:val="ConsPlusTitle"/>
        <w:jc w:val="center"/>
      </w:pPr>
      <w:r>
        <w:t>ЛЕНИНГРАДСКАЯ ОБЛАСТЬ</w:t>
      </w:r>
    </w:p>
    <w:p w:rsidR="003F7431" w:rsidRDefault="003F7431">
      <w:pPr>
        <w:pStyle w:val="ConsPlusTitle"/>
        <w:jc w:val="center"/>
      </w:pPr>
    </w:p>
    <w:p w:rsidR="003F7431" w:rsidRDefault="003F7431">
      <w:pPr>
        <w:pStyle w:val="ConsPlusTitle"/>
        <w:jc w:val="center"/>
      </w:pPr>
      <w:r>
        <w:t>ОБЛАСТНОЙ ЗАКОН</w:t>
      </w:r>
    </w:p>
    <w:p w:rsidR="003F7431" w:rsidRDefault="003F7431">
      <w:pPr>
        <w:pStyle w:val="ConsPlusTitle"/>
        <w:jc w:val="center"/>
      </w:pPr>
    </w:p>
    <w:p w:rsidR="003F7431" w:rsidRDefault="003F7431">
      <w:pPr>
        <w:pStyle w:val="ConsPlusTitle"/>
        <w:jc w:val="center"/>
      </w:pPr>
      <w:r>
        <w:t>О СОЦИАЛЬНОМ ОБСЛУЖИВАНИИ ГРАЖДАН В ЛЕНИНГРАДСКОЙ ОБЛАСТИ</w:t>
      </w:r>
    </w:p>
    <w:p w:rsidR="003F7431" w:rsidRDefault="003F7431">
      <w:pPr>
        <w:pStyle w:val="ConsPlusNormal"/>
        <w:jc w:val="center"/>
      </w:pPr>
    </w:p>
    <w:p w:rsidR="003F7431" w:rsidRDefault="003F7431">
      <w:pPr>
        <w:pStyle w:val="ConsPlusNormal"/>
        <w:jc w:val="center"/>
      </w:pPr>
      <w:proofErr w:type="gramStart"/>
      <w:r>
        <w:t>(Принят Законодательным собранием Ленинградской области</w:t>
      </w:r>
      <w:proofErr w:type="gramEnd"/>
    </w:p>
    <w:p w:rsidR="003F7431" w:rsidRDefault="003F7431">
      <w:pPr>
        <w:pStyle w:val="ConsPlusNormal"/>
        <w:jc w:val="center"/>
      </w:pPr>
      <w:proofErr w:type="gramStart"/>
      <w:r>
        <w:t>22 октября 2014 года)</w:t>
      </w:r>
      <w:proofErr w:type="gramEnd"/>
    </w:p>
    <w:p w:rsidR="003F7431" w:rsidRDefault="003F7431">
      <w:pPr>
        <w:pStyle w:val="ConsPlusNormal"/>
        <w:spacing w:after="1"/>
      </w:pPr>
    </w:p>
    <w:p w:rsidR="003F7431" w:rsidRDefault="003F7431">
      <w:pPr>
        <w:pStyle w:val="ConsPlusNormal"/>
        <w:jc w:val="center"/>
      </w:pPr>
    </w:p>
    <w:p w:rsidR="003F7431" w:rsidRDefault="003F7431">
      <w:pPr>
        <w:pStyle w:val="ConsPlusNormal"/>
        <w:ind w:firstLine="540"/>
        <w:jc w:val="both"/>
      </w:pPr>
      <w:proofErr w:type="gramStart"/>
      <w:r>
        <w:t xml:space="preserve">Настоящий областной закон принят в целях реализации в Ленинградской области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(далее - Федеральный закон "Об основах социального обслуживания граждан в Российской Федерации"), других федеральных законов и иных нормативных правовых актов Российской Федерации, регулирующих социальное обслуживание граждан (далее - федеральное законодательство о социальном обслуживании), а также</w:t>
      </w:r>
      <w:proofErr w:type="gramEnd"/>
      <w:r>
        <w:t xml:space="preserve"> </w:t>
      </w:r>
      <w:hyperlink r:id="rId7">
        <w:r>
          <w:rPr>
            <w:color w:val="0000FF"/>
          </w:rPr>
          <w:t>пункта 47 части 1 статьи 44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r>
        <w:t xml:space="preserve">Настоящий областной закон регулирует социальное обслуживание граждан в Ленинградской области в пределах полномочий, установленных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Федерации". Используемые в настоящем областном законе понятия и термины применяются в значениях, определенных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2. Полномочия органов государственной власти Ленинградской области в сфере социального обслуживания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r>
        <w:t>1. Законодательное собрание Ленинградской области: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1) утверждает перечень социальных услуг, предоставляемых поставщиками социальных услуг, с учетом примерного перечня социальных услуг по видам социальных услуг, утвержденного федеральным органом государственной власти в сфере социального обслуживания граждан (далее - социальные услуги);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устанавливает дополнительные категории граждан, которым социальные услуги в Ленинградской области предоставляются бесплатно;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3) устанавливает перечень обстоятельств, которые ухудшают или способны ухудшить условия жизнедеятельности граждан, в дополнение к перечню, установленному в </w:t>
      </w:r>
      <w:hyperlink r:id="rId10">
        <w:r>
          <w:rPr>
            <w:color w:val="0000FF"/>
          </w:rPr>
          <w:t>части 1 статьи 15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4) устанавливает предельную величину среднедушевого дохода для предоставления социальных услуг бесплатно;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lastRenderedPageBreak/>
        <w:t xml:space="preserve">5)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областного закона;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6) реализует иные полномочия органов государственной власти субъекта Российской Федерации в сфере социального обслуживания, установленные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 </w:t>
      </w:r>
      <w:proofErr w:type="gramStart"/>
      <w:r>
        <w:t>и(</w:t>
      </w:r>
      <w:proofErr w:type="gramEnd"/>
      <w:r>
        <w:t>или) другими федеральными законами, если эти полномочия отнесены к компетенции законодательного (представительного) органа государственной власти субъекта Российской Федерации.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2. Правительство Ленинградской области:</w:t>
      </w:r>
    </w:p>
    <w:p w:rsidR="003F7431" w:rsidRDefault="003F7431">
      <w:pPr>
        <w:pStyle w:val="ConsPlusNormal"/>
        <w:spacing w:before="220"/>
        <w:ind w:firstLine="540"/>
        <w:jc w:val="both"/>
      </w:pPr>
      <w:proofErr w:type="gramStart"/>
      <w:r>
        <w:t xml:space="preserve">1) определяет отраслевой орган исполнительной власти Ленинградской области, уполномоченный на реализацию отдельных полномочий в сфере социального обслуживания, которые установлены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Федерации", иными федеральными законами и настоящим областным законом (далее - уполномоченный орган Ленинградской области), а также при необходимости определяет организации, находящиеся в ведении уполномоченного органа Ленинградской области, которым в соответствии с Федеральным </w:t>
      </w:r>
      <w:hyperlink r:id="rId13">
        <w:r>
          <w:rPr>
            <w:color w:val="0000FF"/>
          </w:rPr>
          <w:t>законом</w:t>
        </w:r>
        <w:proofErr w:type="gramEnd"/>
      </w:hyperlink>
      <w:r>
        <w:t xml:space="preserve"> "Об основах социального обслуживания граждан в Российской Федерации" предоставлены полномочия на признание граждан </w:t>
      </w:r>
      <w:proofErr w:type="gramStart"/>
      <w:r>
        <w:t>нуждающимися</w:t>
      </w:r>
      <w:proofErr w:type="gramEnd"/>
      <w:r>
        <w:t xml:space="preserve"> в социальном обслуживании и составлении индивидуальной программы предоставления социальных услуг (далее - индивидуальная программа) на территориях одного или нескольких муниципальных образований Ленинградской области (далее - уполномоченные организации);</w:t>
      </w:r>
    </w:p>
    <w:p w:rsidR="003F7431" w:rsidRDefault="003F7431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Закона</w:t>
        </w:r>
      </w:hyperlink>
      <w:r>
        <w:t xml:space="preserve"> Ленинградской области от 31.07.2018 N 81-оз)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утверждает 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утверждает региональные программы социального обслуживания (подпрограммы государственных программ Ленинградской области) и осуществляет их финансовое обеспечение;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4) утверждает порядок предоставления социальных услуг поставщиками социальных услуг, в том числе стандарты социальных услуг, содержащие условия доступности предоставления социальных услуг для инвалидов и других лиц с учетом ограничений их жизнедеятельности;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5) устанавливает порядок утверждения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6) утверждает порядок организации осуществления регионального государственного контроля (надзора) в сфере социального обслуживания;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7) утверждает размеры платы за предоставление социальных услуг и порядок ее взимания;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8) устанавливает меры социальной поддержки и стимулирования работников государственных организаций социального обслуживания, находящихся в ведении Ленинградской области (далее - организации социального обслуживания Ленинградской области);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9) устанавливает порядок реализации программ в сфере социального обслуживания, в том числе инвестиционных программ;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10) утверждает порядок межведомственного взаимодействия органов государственной власти Ленинградской области при предоставлении социальных услуг и социального сопровождения;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11) утверждает номенклатуру организаций социального обслуживания Ленинградской области;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lastRenderedPageBreak/>
        <w:t xml:space="preserve">12) утверждает порядок выплаты компенсации поставщику или поставщикам социальных услуг в случае, установленном в </w:t>
      </w:r>
      <w:hyperlink r:id="rId15">
        <w:r>
          <w:rPr>
            <w:color w:val="0000FF"/>
          </w:rPr>
          <w:t>части 8 статьи 30</w:t>
        </w:r>
      </w:hyperlink>
      <w:r>
        <w:t xml:space="preserve"> Федерального закона "Об основах социального обслуживания граждан в Российской Федерации";</w:t>
      </w:r>
    </w:p>
    <w:p w:rsidR="003F7431" w:rsidRDefault="003F7431">
      <w:pPr>
        <w:pStyle w:val="ConsPlusNormal"/>
        <w:spacing w:before="220"/>
        <w:ind w:firstLine="540"/>
        <w:jc w:val="both"/>
      </w:pPr>
      <w:proofErr w:type="gramStart"/>
      <w:r>
        <w:t xml:space="preserve">13) утверждает порядок принятия на социальное обслуживание в стационарные организации социального обслуживания Ленинградской области со специальным социальным обслуживанием граждан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надзор, на условиях,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Федерации";</w:t>
      </w:r>
      <w:proofErr w:type="gramEnd"/>
    </w:p>
    <w:p w:rsidR="003F7431" w:rsidRDefault="003F7431">
      <w:pPr>
        <w:pStyle w:val="ConsPlusNormal"/>
        <w:spacing w:before="220"/>
        <w:ind w:firstLine="540"/>
        <w:jc w:val="both"/>
      </w:pPr>
      <w:r>
        <w:t>14) реализует иные полномочия органов государственной власти субъекта Российской Федерации в сфере социального обслуживания, установленные (определенные) федеральным законодательством о социальном обслуживании, если эти полномочия не отнесены к компетенции законодательного (представительного) органа государственной власти субъекта Российской Федерации или уполномоченного органа субъекта Российской Федерации.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3. Уполномоченный орган Ленинградской области:</w:t>
      </w:r>
    </w:p>
    <w:p w:rsidR="003F7431" w:rsidRDefault="003F7431">
      <w:pPr>
        <w:pStyle w:val="ConsPlusNormal"/>
        <w:spacing w:before="220"/>
        <w:ind w:firstLine="540"/>
        <w:jc w:val="both"/>
      </w:pPr>
      <w:proofErr w:type="gramStart"/>
      <w:r>
        <w:t xml:space="preserve">1)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в уполномоченный орган Ленинградской области соответствующего заявления, а также в письменной или электронной форме информирует заявителя о принятом решении, за исключением случая, предусмотренного </w:t>
      </w:r>
      <w:hyperlink w:anchor="P79">
        <w:r>
          <w:rPr>
            <w:color w:val="0000FF"/>
          </w:rPr>
          <w:t>частью 4</w:t>
        </w:r>
      </w:hyperlink>
      <w:r>
        <w:t xml:space="preserve"> настоящей статьи;</w:t>
      </w:r>
      <w:proofErr w:type="gramEnd"/>
    </w:p>
    <w:p w:rsidR="003F7431" w:rsidRDefault="003F7431">
      <w:pPr>
        <w:pStyle w:val="ConsPlusNormal"/>
        <w:jc w:val="both"/>
      </w:pPr>
      <w:r>
        <w:t xml:space="preserve">(п. 1 в ред. </w:t>
      </w:r>
      <w:hyperlink r:id="rId17">
        <w:r>
          <w:rPr>
            <w:color w:val="0000FF"/>
          </w:rPr>
          <w:t>Закона</w:t>
        </w:r>
      </w:hyperlink>
      <w:r>
        <w:t xml:space="preserve"> Ленинградской области от 31.07.2018 N 81-оз)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2) составляет индивидуальную программу, за исключением случая, предусмотренного </w:t>
      </w:r>
      <w:hyperlink w:anchor="P79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выполняет функции оператора региональных информационных систем в сфере социального обслуживания совместно с организациями, с которыми заключены договоры об эксплуатации этих информационных систем;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4) размещает на своем официальном сайте в информационно-телекоммуникационной сети "Интернет" реестр поставщиков социальных услуг в Ленинградской области в соответствии с требованиями законодательства Российской Федерации;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5) формирует и ведет реестр поставщиков социальных услуг и регистр получателей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6) устанавливает для организаций социального обслуживания Ленинградской области порядок расходования средств, образовавшихся в результате взимания платы за предоставление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7) осуществляет региональный государственный контроль в сфере социального обслуживания в порядке, установленном Правительством Ленинградской области;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8) осуществляет координацию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Ленинградской области;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9) утверждает нормативы штатной численности организаций социального обслуживания Ленинградской области, нормативы обеспечения мягким инвентарем и площадью жилых помещений при предоставлении социальных услуг указанными организациями;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10) утверждает нормы питания в организациях социального обслуживания Ленинградской </w:t>
      </w:r>
      <w:r>
        <w:lastRenderedPageBreak/>
        <w:t>области;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11) обеспечивает бесплатный доступ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официальном сайте уполномоченного органа Ленинградской области в информационно-телекоммуникационной сети "Интернет";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12) организует ведение учета и отчетности в сфере социального обслуживания в Ленинградской области;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13) организует профессиональное обучение, профессиональное образование и дополнительное профессиональное образование работников поставщиков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14) организует поддержку социально ориентированных некоммерческих организаций, благотворителей и добровольцев (волонтеров),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15) организует разработку и реализацию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16) организует разработку и апробацию методик и технологий в сфере социального обслуживания;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17) организует разработку и реализацию региональных программ социального обслуживания (подпрограмм государственных программ Ленинградской области);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18) создает условия для организации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организациями социального обслуживания Ленинградской области в порядке и на условиях, которые установлены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основах социального обслуживания граждан в Российской Федерации";</w:t>
      </w:r>
    </w:p>
    <w:p w:rsidR="003F7431" w:rsidRDefault="003F743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Ленинградской области от 31.07.2018 N 81-оз)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18.1) обеспечивает организацию и осуществление мероприятий по оказанию помощи лицам, находящимся в состоянии алкогольного, наркотического или иного токсического опьянения (далее - лица, находящиеся в состоянии опьянения);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19) осуществляет иные полномочия и функции уполномоченного органа субъекта Российской Федерации, установленные (определенные) федеральным законодательством о социальном обслуживании, областными законами </w:t>
      </w:r>
      <w:proofErr w:type="gramStart"/>
      <w:r>
        <w:t>и(</w:t>
      </w:r>
      <w:proofErr w:type="gramEnd"/>
      <w:r>
        <w:t>или) постановлениями Правительства Ленинградской области.</w:t>
      </w:r>
    </w:p>
    <w:p w:rsidR="003F7431" w:rsidRDefault="003F7431">
      <w:pPr>
        <w:pStyle w:val="ConsPlusNormal"/>
        <w:spacing w:before="220"/>
        <w:ind w:firstLine="540"/>
        <w:jc w:val="both"/>
      </w:pPr>
      <w:bookmarkStart w:id="0" w:name="P79"/>
      <w:bookmarkEnd w:id="0"/>
      <w:r>
        <w:t>4. К полномочиям уполномоченных организаций относятся: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1) признание граждан </w:t>
      </w:r>
      <w:proofErr w:type="gramStart"/>
      <w:r>
        <w:t>нуждающимися</w:t>
      </w:r>
      <w:proofErr w:type="gramEnd"/>
      <w:r>
        <w:t xml:space="preserve"> в социальном обслуживании на территориях одного или нескольких муниципальных образований Ленинградской области;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составление индивидуальной программы на территориях одного или нескольких муниципальных образований Ленинградской области.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3. Размер предельной величины среднедушевого дохода для предоставления социальных услуг бесплатно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r>
        <w:t xml:space="preserve">Размер предельной величины среднедушевого дохода для предоставления социальных </w:t>
      </w:r>
      <w:r>
        <w:lastRenderedPageBreak/>
        <w:t>услуг бесплатно составляет полуторную величину прожиточного минимума, установленного в Ленинградской области для основных социально-демографических групп населения.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Абзац утратил силу. - Областной </w:t>
      </w:r>
      <w:hyperlink r:id="rId20">
        <w:r>
          <w:rPr>
            <w:color w:val="0000FF"/>
          </w:rPr>
          <w:t>закон</w:t>
        </w:r>
      </w:hyperlink>
      <w:r>
        <w:t xml:space="preserve"> Ленинградской области от 15.11.2021 N 111-оз.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Срочные социальные услуги предоставляются бесплатно вне зависимости от величины дохода получателей социальных услуг.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4. Перечень социальных услуг, предоставляемых поставщиками социальных услуг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jc w:val="both"/>
      </w:pPr>
    </w:p>
    <w:p w:rsidR="003F7431" w:rsidRDefault="003F7431">
      <w:pPr>
        <w:pStyle w:val="ConsPlusNormal"/>
        <w:ind w:firstLine="540"/>
        <w:jc w:val="both"/>
      </w:pPr>
      <w:r>
        <w:t>1. Социально-бытовые: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1) в полустационарной и </w:t>
      </w:r>
      <w:proofErr w:type="gramStart"/>
      <w:r>
        <w:t>стационарной</w:t>
      </w:r>
      <w:proofErr w:type="gramEnd"/>
      <w:r>
        <w:t xml:space="preserve">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а) обеспечение площадью жилых помещений в соответствии с утвержденными нормативами;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б) обеспечение питанием в соответствии с утвержденными нормативами;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в) обеспечение мягким инвентарем (одеждой, обувью, нательным бельем и постельными принадлежностями) согласно утвержденным нормативам;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г) уборка жилых помещений и мест общего пользования;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д) обеспечение за счет средств получателя социальных услуг книгами, журналами, газетами, настольными играми;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е) помощь в приеме пищи (кормление);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в форме социального обслуживания на дому: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а) покупка за счет средств получателя социальных услуг и доставка на дом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б) помощь в приготовлении пищи;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в) помощь в приеме пищи (кормление);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г) оплата за счет средств получателя социальных услуг жилищно-коммунальных услуг и услуг связи;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д) сдача за счет средств получателя социальных услуг вещей в стирку, химчистку, ремонт, обратная их доставка;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е) покупка за счет средств получателя социальных услуг топлива, топка печей, обеспечение водой (в жилых помещениях без центрального отопления </w:t>
      </w:r>
      <w:proofErr w:type="gramStart"/>
      <w:r>
        <w:t>и(</w:t>
      </w:r>
      <w:proofErr w:type="gramEnd"/>
      <w:r>
        <w:t>или) водоснабжения);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ж) организация помощи в проведении ремонта жилых помещений;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з) обеспечение кратковременного присмотра за детьми;</w:t>
      </w:r>
    </w:p>
    <w:p w:rsidR="003F7431" w:rsidRDefault="003F7431">
      <w:pPr>
        <w:pStyle w:val="ConsPlusNormal"/>
        <w:spacing w:before="220"/>
        <w:ind w:firstLine="540"/>
        <w:jc w:val="both"/>
      </w:pPr>
      <w:proofErr w:type="gramStart"/>
      <w:r>
        <w:t xml:space="preserve">и) препровождение получателей социальных услуг от его места жительства до органов государственной власти Ленинградской области, иных государственных органов Ленинградской области, а также до расположенных на территории Ленинградской области органов государственной власти, иных государственных органов, органов местного самоуправления, </w:t>
      </w:r>
      <w:r>
        <w:lastRenderedPageBreak/>
        <w:t>государственных учреждений, муниципальных учреждений, организаций торговли, культуры, бытового обслуживания населения, кредитных организаций, управляющей организации, общественной организации или мест голосования, а также обратно до</w:t>
      </w:r>
      <w:proofErr w:type="gramEnd"/>
      <w:r>
        <w:t xml:space="preserve"> места жительства получателя социальной услуги;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к) уборка жилых помещений;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л) обеспечение присмотра;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во всех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а) предоставление гигиенических услуг лицам, не способным по состоянию здоровья самостоятельно выполнять их;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б) отправка за счет средств получателя социальных услуг почтовой корреспонденции.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2. Социально-медицинские услуги во всех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1) 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>
        <w:t>контроль за</w:t>
      </w:r>
      <w:proofErr w:type="gramEnd"/>
      <w:r>
        <w:t xml:space="preserve"> приемом лекарственных препаратов и др.);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проведение оздоровительных мероприятий;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систематическое наблюдение за получателями социальных услуг для выявления отклонений в состоянии их здоровья;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5) проведение мероприятий, направленных на формирование здорового образа жизни;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6) проведение занятий по адаптивной физической культуре.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3. Социально-психологические услуги во всех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1) социально-психологическое консультирование, в том числе по вопросам внутрисемейных отношений, включая диагностику и коррекцию;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социально-психологический патронаж;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оказание консультационной психологической помощи анонимно (в том числе с использованием телефона доверия).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4. Социально-педагогические услуги во всех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1) обучение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социально-педагогическая коррекция, включая диагностику и консультирование;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lastRenderedPageBreak/>
        <w:t>4) формирование позитивных интересов получателей социальных услуг (в том числе в сфере досуга);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5) организация досуга (праздники, экскурсии и другие культурные мероприятия).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5. Социально-трудовые услуги во всех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1) проведение мероприятий по использованию трудовых возможностей и обучению доступным профессиональным навыкам;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оказание помощи в трудоустройстве;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3) организация помощи в получении образования </w:t>
      </w:r>
      <w:proofErr w:type="gramStart"/>
      <w:r>
        <w:t>и(</w:t>
      </w:r>
      <w:proofErr w:type="gramEnd"/>
      <w:r>
        <w:t>или) профессии инвалидами (детьми-инвалидами) в соответствии с их способностями;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4) организация обучения детей трудовым навыкам.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6. Социально-правовые услуги во всех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1) оказание помощи в оформлении </w:t>
      </w:r>
      <w:proofErr w:type="gramStart"/>
      <w:r>
        <w:t>и(</w:t>
      </w:r>
      <w:proofErr w:type="gramEnd"/>
      <w:r>
        <w:t>или) восстановлении документов получателей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оказание помощи в получении юридических услуг (в том числе бесплатно);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оказание помощи в защите прав и законных интересов получателей социальных услуг.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1) обучение инвалидов (детей-инвалидов) пользованию средствами ухода и техническими средствами реабилитации;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проведение социально-реабилитационных мероприятий в сфере социального обслуживания;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обучение навыкам самообслуживания, поведения в быту и общественных местах;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4) оказание помощи в обучении навыкам компьютерной грамотности.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8. Срочные социальные услуги: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1) обеспечение бесплатным горячим питанием или наборами продуктов;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обеспечение одеждой, обувью и другими предметами первой необходимости;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содействие в получении временного жилого помещения;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6) оказание помощи в оформлении </w:t>
      </w:r>
      <w:proofErr w:type="gramStart"/>
      <w:r>
        <w:t>и(</w:t>
      </w:r>
      <w:proofErr w:type="gramEnd"/>
      <w:r>
        <w:t>или) восстановлении документов получателей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7) сопровождение получателей социальных услуг, получающих социальные услуги в </w:t>
      </w:r>
      <w:r>
        <w:lastRenderedPageBreak/>
        <w:t>стационарной форме социального обслуживания, при госпитализации в медицинские организации в целях осуществления ухода за указанными получателями;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8) предоставление временного пребывания в организациях социального обслуживания гражданам, гражданам с детьми, пострадавшим от насилия;</w:t>
      </w:r>
    </w:p>
    <w:p w:rsidR="003F7431" w:rsidRDefault="003F7431">
      <w:pPr>
        <w:pStyle w:val="ConsPlusNormal"/>
        <w:spacing w:before="220"/>
        <w:ind w:firstLine="540"/>
        <w:jc w:val="both"/>
      </w:pPr>
      <w:bookmarkStart w:id="1" w:name="P160"/>
      <w:bookmarkEnd w:id="1"/>
      <w:r>
        <w:t>9) оказание помощи лицам, находящимся в состоянии опьянения.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4-1. Перечень социальных услуг, предоставляемых в рамках сопровождаемого проживания инвалидов с ментальными нарушениями</w:t>
      </w:r>
    </w:p>
    <w:p w:rsidR="003F7431" w:rsidRDefault="003F7431">
      <w:pPr>
        <w:pStyle w:val="ConsPlusNormal"/>
        <w:ind w:firstLine="540"/>
        <w:jc w:val="both"/>
      </w:pPr>
    </w:p>
    <w:p w:rsidR="003F7431" w:rsidRPr="00EB0D83" w:rsidRDefault="003F7431">
      <w:pPr>
        <w:pStyle w:val="ConsPlusNormal"/>
        <w:ind w:firstLine="540"/>
        <w:jc w:val="both"/>
        <w:rPr>
          <w:b/>
        </w:rPr>
      </w:pPr>
    </w:p>
    <w:p w:rsidR="003F7431" w:rsidRDefault="003F7431">
      <w:pPr>
        <w:pStyle w:val="ConsPlusNormal"/>
        <w:ind w:firstLine="540"/>
        <w:jc w:val="both"/>
      </w:pPr>
      <w:r>
        <w:t>В рамках сопровождаемого проживания инвалидов с ментальными нарушениями предоставляются следующие социальные услуги в форме социального обслуживания на дому: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1) социально-бытовые услуги: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а) сопровождение при заключении договоров безвозмездного пользования, найма жилого помещения, найма специализированного жилого помещения;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б) помощь в управлении финансовыми ресурсами;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в) помощь в обустройстве жилого помещения, переданного получателю социальных услуг по договорам безвозмездного пользования, найма жилого помещения, найма специализированного жилого помещения;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г) помощь в покупке за счет средств получателя социальных услуг, продуктов питания, лекарственных препаратов, промышленных товаров первой необходимости;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д) контроль за социально-бытовыми условиями получателя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е) организация помощи в проведении ремонта жилых помещений;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2) социально-медицинские услуги: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а) систематическое наблюдение за получателями социальных услуг для выявления отклонений в состоянии их здоровья;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б) выполнение процедур, связанных с организацией ухода, наблюдением за состоянием здоровья получателей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в)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г) проведение оздоровительных мероприятий;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социально-правовые услуги: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а) оказание помощи в получении юридических услуг (в том числе бесплатно);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б) оказание помощи в реализации и защите прав и законных интересов получателей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в) оказание помощи в оформлении </w:t>
      </w:r>
      <w:proofErr w:type="gramStart"/>
      <w:r>
        <w:t>и(</w:t>
      </w:r>
      <w:proofErr w:type="gramEnd"/>
      <w:r>
        <w:t>или) восстановлении документов правового характера, необходимых для реализации прав получателей социальных услуг;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lastRenderedPageBreak/>
        <w:t>г) помощь в получении мер социальной поддержки.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5. Категории граждан, которым социальные услуги в Ленинградской области предоставляются бесплатно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r>
        <w:t xml:space="preserve"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 категориям граждан, указанным в </w:t>
      </w:r>
      <w:hyperlink r:id="rId21">
        <w:r>
          <w:rPr>
            <w:color w:val="0000FF"/>
          </w:rPr>
          <w:t>статье 31</w:t>
        </w:r>
      </w:hyperlink>
      <w:r>
        <w:t xml:space="preserve"> Федерального закона "Об основах социального обслуживания граждан в Российской Федерации", а также постоянно проживающим в Ленинградской области: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1) утратил силу. - Областной </w:t>
      </w:r>
      <w:hyperlink r:id="rId22">
        <w:r>
          <w:rPr>
            <w:color w:val="0000FF"/>
          </w:rPr>
          <w:t>закон</w:t>
        </w:r>
      </w:hyperlink>
      <w:r>
        <w:t xml:space="preserve"> Ленинградской области от 11.05.2023 N 49-оз;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2) родителям (иным законным представителям) несовершеннолетних детей, если родители (иные законные представители) </w:t>
      </w:r>
      <w:proofErr w:type="gramStart"/>
      <w:r>
        <w:t>и(</w:t>
      </w:r>
      <w:proofErr w:type="gramEnd"/>
      <w:r>
        <w:t>или) их дети признаны нуждающимися в социальном обслуживании;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>3)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войны, признанным нуждающимися в социальном обслуживании;</w:t>
      </w:r>
    </w:p>
    <w:p w:rsidR="003F7431" w:rsidRDefault="003F7431">
      <w:pPr>
        <w:pStyle w:val="ConsPlusNormal"/>
        <w:spacing w:before="220"/>
        <w:ind w:firstLine="540"/>
        <w:jc w:val="both"/>
      </w:pPr>
      <w:proofErr w:type="gramStart"/>
      <w:r>
        <w:t>4) гражданам Российской Федерации, родившимся в период с 3 сентября 1927 года по 3 сентября 1945 года, являвшимся несовершеннолетними в период Великой Отечественной войны 1941-1945 годов, имеющим место жительства на территории Ленинградской области не менее пяти лет, признанным нуждающимися в социальном обслуживании;</w:t>
      </w:r>
      <w:proofErr w:type="gramEnd"/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proofErr w:type="gramStart"/>
      <w:r>
        <w:t xml:space="preserve">Областной </w:t>
      </w:r>
      <w:hyperlink r:id="rId23">
        <w:r>
          <w:rPr>
            <w:color w:val="0000FF"/>
          </w:rPr>
          <w:t>закон</w:t>
        </w:r>
      </w:hyperlink>
      <w:r>
        <w:t xml:space="preserve"> Ленинградской области от 11.05.2023 N 49-оз;</w:t>
      </w:r>
      <w:proofErr w:type="gramEnd"/>
    </w:p>
    <w:p w:rsidR="003F7431" w:rsidRDefault="003F7431">
      <w:pPr>
        <w:pStyle w:val="ConsPlusNormal"/>
        <w:spacing w:before="220"/>
        <w:ind w:firstLine="540"/>
        <w:jc w:val="both"/>
      </w:pPr>
      <w:r>
        <w:t>6)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лицам, награжденным орденами или медалями СССР за самоотверженный труд в период Великой Отечественной войны, признанным нуждающимися в социальном обслуживании.</w:t>
      </w:r>
    </w:p>
    <w:p w:rsidR="003F7431" w:rsidRDefault="003F7431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Областным </w:t>
      </w:r>
      <w:hyperlink r:id="rId24">
        <w:r>
          <w:rPr>
            <w:color w:val="0000FF"/>
          </w:rPr>
          <w:t>законом</w:t>
        </w:r>
      </w:hyperlink>
      <w:r>
        <w:t xml:space="preserve"> Ленинградской области от 18.05.2020 N 55-оз)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Социальные услуги в полустационарной и стационарной формах социального обслуживания предоставляются бесплатно гражданам Российской Федерации без определенного места жительства, имевшим ранее последнюю регистрацию по месту жительства на территории Ленинградской области и не имеющим дохода, признанным нуждающимися в социальном обслуживании, до момента установления дохода.</w:t>
      </w:r>
      <w:proofErr w:type="gramEnd"/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 xml:space="preserve">Статья 5-1. Признание гражданина </w:t>
      </w:r>
      <w:proofErr w:type="gramStart"/>
      <w:r>
        <w:t>нуждающимся</w:t>
      </w:r>
      <w:proofErr w:type="gramEnd"/>
      <w:r>
        <w:t xml:space="preserve"> в социальном обслуживании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jc w:val="both"/>
      </w:pPr>
    </w:p>
    <w:p w:rsidR="003F7431" w:rsidRDefault="003F7431">
      <w:pPr>
        <w:pStyle w:val="ConsPlusNormal"/>
        <w:ind w:firstLine="540"/>
        <w:jc w:val="both"/>
      </w:pPr>
      <w:proofErr w:type="gramStart"/>
      <w:r>
        <w:t>Граждане Российской Федерации, проживающие на территории Ленинградской области, либо граждане Российской Федерации без определенного места жительства, имевшие ранее последнюю регистрацию по месту жительства на территории Ленинградской области, иностранные граждане и лица без гражданства, постоянно проживающие на территории Ленинградской области, беженцы признаются нуждающимися в социальном обслуживании в случае, если существуют обстоятельства, которые ухудшают или могут ухудшить условия их жизнедеятельности, установленные в</w:t>
      </w:r>
      <w:proofErr w:type="gramEnd"/>
      <w:r>
        <w:t xml:space="preserve"> </w:t>
      </w:r>
      <w:hyperlink r:id="rId25">
        <w:r>
          <w:rPr>
            <w:color w:val="0000FF"/>
          </w:rPr>
          <w:t>части 1 статьи 15</w:t>
        </w:r>
      </w:hyperlink>
      <w:r>
        <w:t xml:space="preserve"> Федерального закона "Об основах социального обслуживания граждан в Российской Федерации".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5-2. Организация и осуществление мероприятий по оказанию помощи лицам, находящимся в состоянии опьянения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bookmarkStart w:id="2" w:name="_GoBack"/>
      <w:bookmarkEnd w:id="2"/>
    </w:p>
    <w:p w:rsidR="003F7431" w:rsidRDefault="003F7431">
      <w:pPr>
        <w:pStyle w:val="ConsPlusNormal"/>
        <w:ind w:firstLine="540"/>
        <w:jc w:val="both"/>
      </w:pPr>
      <w:r>
        <w:t>1. Лицам, находящимся в состоянии опьянения, оказывается помощь в период их временного пребывания в специализированных организациях.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2. Специализированными организациями для оказания помощи лицам, находящимся в состоянии опьянения, являются негосударственные организации социального обслуживания (их структурные подразделения), включенные в реестр поставщиков социальных услуг в Ленинградской области и оказывающие срочную социальную услугу, предусмотренную </w:t>
      </w:r>
      <w:hyperlink w:anchor="P160">
        <w:r>
          <w:rPr>
            <w:color w:val="0000FF"/>
          </w:rPr>
          <w:t>пунктом 9 части 8 статьи 4</w:t>
        </w:r>
      </w:hyperlink>
      <w:r>
        <w:t xml:space="preserve"> настоящего областного закона, созданные в соответствии с действующим законодательством.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6. Размер компенсации поставщику (поставщикам) социальных услуг в случае, установленном в части 8 статьи 30 Федерального закона "Об основах социального обслуживания граждан в Российской Федерации"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r>
        <w:t xml:space="preserve">Размер компенсации поставщику (поставщикам) социальных услуг в случае, установленном в </w:t>
      </w:r>
      <w:hyperlink r:id="rId26">
        <w:r>
          <w:rPr>
            <w:color w:val="0000FF"/>
          </w:rPr>
          <w:t>части 8 статьи 30</w:t>
        </w:r>
      </w:hyperlink>
      <w:r>
        <w:t xml:space="preserve"> Федерального закона "Об основах социального обслуживания граждан в Российской Федерации", не может превышать размер тарифа на социальные услуги, установленный Правительством Ленинградской области.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 xml:space="preserve">Статья 7. О признании </w:t>
      </w:r>
      <w:proofErr w:type="gramStart"/>
      <w:r>
        <w:t>утратившими</w:t>
      </w:r>
      <w:proofErr w:type="gramEnd"/>
      <w:r>
        <w:t xml:space="preserve"> силу областных законов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r>
        <w:t>Признать утратившими силу: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7">
        <w:r>
          <w:rPr>
            <w:color w:val="0000FF"/>
          </w:rPr>
          <w:t>закон</w:t>
        </w:r>
      </w:hyperlink>
      <w:r>
        <w:t xml:space="preserve"> от 29 ноября 2004 года N 97-оз "О социальном обслуживании населения в Ленинградской области";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8">
        <w:r>
          <w:rPr>
            <w:color w:val="0000FF"/>
          </w:rPr>
          <w:t>закон</w:t>
        </w:r>
      </w:hyperlink>
      <w:r>
        <w:t xml:space="preserve"> от 30 июня 2006 года N 44-оз "О государственных стандартах социального обслуживания населения в Ленинградской области";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29">
        <w:r>
          <w:rPr>
            <w:color w:val="0000FF"/>
          </w:rPr>
          <w:t>закон</w:t>
        </w:r>
      </w:hyperlink>
      <w:r>
        <w:t xml:space="preserve"> от 14 ноября 2007 года N 162-оз "О внесении изменения в областной закон "О государственных стандартах социального обслуживания населения в Ленинградской области";</w:t>
      </w:r>
    </w:p>
    <w:p w:rsidR="003F7431" w:rsidRDefault="003F7431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30">
        <w:r>
          <w:rPr>
            <w:color w:val="0000FF"/>
          </w:rPr>
          <w:t>закон</w:t>
        </w:r>
      </w:hyperlink>
      <w:r>
        <w:t xml:space="preserve"> от 8 мая 2014 года N 24-оз "О внесении изменений в областной закон "О государственных стандартах социального обслуживания населения в Ленинградской области".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Title"/>
        <w:ind w:firstLine="540"/>
        <w:jc w:val="both"/>
        <w:outlineLvl w:val="0"/>
      </w:pPr>
      <w:r>
        <w:t>Статья 8. Вступление в силу настоящего областного закона</w:t>
      </w:r>
    </w:p>
    <w:p w:rsidR="003F7431" w:rsidRDefault="003F7431">
      <w:pPr>
        <w:pStyle w:val="ConsPlusNormal"/>
        <w:ind w:firstLine="540"/>
        <w:jc w:val="both"/>
      </w:pPr>
    </w:p>
    <w:p w:rsidR="003F7431" w:rsidRDefault="003F7431">
      <w:pPr>
        <w:pStyle w:val="ConsPlusNormal"/>
        <w:ind w:firstLine="540"/>
        <w:jc w:val="both"/>
      </w:pPr>
      <w:r>
        <w:t>Настоящий областной закон вступает в силу через 10 дней со дня его официального опубликования, но не ранее 1 января 2015 года.</w:t>
      </w:r>
    </w:p>
    <w:p w:rsidR="003F7431" w:rsidRDefault="003F7431">
      <w:pPr>
        <w:pStyle w:val="ConsPlusNormal"/>
      </w:pPr>
    </w:p>
    <w:p w:rsidR="003F7431" w:rsidRDefault="003F7431">
      <w:pPr>
        <w:pStyle w:val="ConsPlusNormal"/>
        <w:jc w:val="right"/>
      </w:pPr>
      <w:r>
        <w:t>Губернатор</w:t>
      </w:r>
    </w:p>
    <w:p w:rsidR="003F7431" w:rsidRDefault="003F7431">
      <w:pPr>
        <w:pStyle w:val="ConsPlusNormal"/>
        <w:jc w:val="right"/>
      </w:pPr>
      <w:r>
        <w:t>Ленинградской области</w:t>
      </w:r>
    </w:p>
    <w:p w:rsidR="003F7431" w:rsidRDefault="003F7431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3F7431" w:rsidRDefault="003F7431">
      <w:pPr>
        <w:pStyle w:val="ConsPlusNormal"/>
      </w:pPr>
      <w:r>
        <w:t>Санкт-Петербург</w:t>
      </w:r>
    </w:p>
    <w:p w:rsidR="003F7431" w:rsidRDefault="003F7431">
      <w:pPr>
        <w:pStyle w:val="ConsPlusNormal"/>
        <w:spacing w:before="220"/>
      </w:pPr>
      <w:r>
        <w:t>30 октября 2014 года</w:t>
      </w:r>
    </w:p>
    <w:p w:rsidR="003F7431" w:rsidRDefault="003F7431">
      <w:pPr>
        <w:pStyle w:val="ConsPlusNormal"/>
        <w:spacing w:before="220"/>
      </w:pPr>
      <w:r>
        <w:t>N 72-оз</w:t>
      </w:r>
    </w:p>
    <w:p w:rsidR="003F7431" w:rsidRDefault="003F7431">
      <w:pPr>
        <w:pStyle w:val="ConsPlusNormal"/>
      </w:pPr>
    </w:p>
    <w:p w:rsidR="003F7431" w:rsidRDefault="003F7431">
      <w:pPr>
        <w:pStyle w:val="ConsPlusNormal"/>
      </w:pPr>
    </w:p>
    <w:p w:rsidR="003F7431" w:rsidRDefault="003F74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DEE" w:rsidRDefault="00690DEE"/>
    <w:sectPr w:rsidR="00690DEE" w:rsidSect="0009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31"/>
    <w:rsid w:val="003F7431"/>
    <w:rsid w:val="00690DEE"/>
    <w:rsid w:val="00E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7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7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7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7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024" TargetMode="External"/><Relationship Id="rId13" Type="http://schemas.openxmlformats.org/officeDocument/2006/relationships/hyperlink" Target="https://login.consultant.ru/link/?req=doc&amp;base=LAW&amp;n=460024" TargetMode="External"/><Relationship Id="rId18" Type="http://schemas.openxmlformats.org/officeDocument/2006/relationships/hyperlink" Target="https://login.consultant.ru/link/?req=doc&amp;base=LAW&amp;n=460024" TargetMode="External"/><Relationship Id="rId26" Type="http://schemas.openxmlformats.org/officeDocument/2006/relationships/hyperlink" Target="https://login.consultant.ru/link/?req=doc&amp;base=LAW&amp;n=460024&amp;dst=1003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0024&amp;dst=100325" TargetMode="External"/><Relationship Id="rId7" Type="http://schemas.openxmlformats.org/officeDocument/2006/relationships/hyperlink" Target="https://login.consultant.ru/link/?req=doc&amp;base=LAW&amp;n=471106&amp;dst=100525" TargetMode="External"/><Relationship Id="rId12" Type="http://schemas.openxmlformats.org/officeDocument/2006/relationships/hyperlink" Target="https://login.consultant.ru/link/?req=doc&amp;base=LAW&amp;n=460024" TargetMode="External"/><Relationship Id="rId17" Type="http://schemas.openxmlformats.org/officeDocument/2006/relationships/hyperlink" Target="https://login.consultant.ru/link/?req=doc&amp;base=SPB&amp;n=201929&amp;dst=100012" TargetMode="External"/><Relationship Id="rId25" Type="http://schemas.openxmlformats.org/officeDocument/2006/relationships/hyperlink" Target="https://login.consultant.ru/link/?req=doc&amp;base=LAW&amp;n=460024&amp;dst=1001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0024" TargetMode="External"/><Relationship Id="rId20" Type="http://schemas.openxmlformats.org/officeDocument/2006/relationships/hyperlink" Target="https://login.consultant.ru/link/?req=doc&amp;base=SPB&amp;n=273559&amp;dst=100046" TargetMode="External"/><Relationship Id="rId29" Type="http://schemas.openxmlformats.org/officeDocument/2006/relationships/hyperlink" Target="https://login.consultant.ru/link/?req=doc&amp;base=SPB&amp;n=758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024&amp;dst=100016" TargetMode="External"/><Relationship Id="rId11" Type="http://schemas.openxmlformats.org/officeDocument/2006/relationships/hyperlink" Target="https://login.consultant.ru/link/?req=doc&amp;base=LAW&amp;n=460024" TargetMode="External"/><Relationship Id="rId24" Type="http://schemas.openxmlformats.org/officeDocument/2006/relationships/hyperlink" Target="https://login.consultant.ru/link/?req=doc&amp;base=SPB&amp;n=226056&amp;dst=1000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0024&amp;dst=100324" TargetMode="External"/><Relationship Id="rId23" Type="http://schemas.openxmlformats.org/officeDocument/2006/relationships/hyperlink" Target="https://login.consultant.ru/link/?req=doc&amp;base=SPB&amp;n=273486&amp;dst=100008" TargetMode="External"/><Relationship Id="rId28" Type="http://schemas.openxmlformats.org/officeDocument/2006/relationships/hyperlink" Target="https://login.consultant.ru/link/?req=doc&amp;base=SPB&amp;n=147571" TargetMode="External"/><Relationship Id="rId10" Type="http://schemas.openxmlformats.org/officeDocument/2006/relationships/hyperlink" Target="https://login.consultant.ru/link/?req=doc&amp;base=LAW&amp;n=460024&amp;dst=100173" TargetMode="External"/><Relationship Id="rId19" Type="http://schemas.openxmlformats.org/officeDocument/2006/relationships/hyperlink" Target="https://login.consultant.ru/link/?req=doc&amp;base=SPB&amp;n=201929&amp;dst=10001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024" TargetMode="External"/><Relationship Id="rId14" Type="http://schemas.openxmlformats.org/officeDocument/2006/relationships/hyperlink" Target="https://login.consultant.ru/link/?req=doc&amp;base=SPB&amp;n=201929&amp;dst=100009" TargetMode="External"/><Relationship Id="rId22" Type="http://schemas.openxmlformats.org/officeDocument/2006/relationships/hyperlink" Target="https://login.consultant.ru/link/?req=doc&amp;base=SPB&amp;n=273486&amp;dst=100008" TargetMode="External"/><Relationship Id="rId27" Type="http://schemas.openxmlformats.org/officeDocument/2006/relationships/hyperlink" Target="https://login.consultant.ru/link/?req=doc&amp;base=SPB&amp;n=52016" TargetMode="External"/><Relationship Id="rId30" Type="http://schemas.openxmlformats.org/officeDocument/2006/relationships/hyperlink" Target="https://login.consultant.ru/link/?req=doc&amp;base=SPB&amp;n=147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2</cp:revision>
  <dcterms:created xsi:type="dcterms:W3CDTF">2024-10-15T08:09:00Z</dcterms:created>
  <dcterms:modified xsi:type="dcterms:W3CDTF">2024-10-15T08:10:00Z</dcterms:modified>
</cp:coreProperties>
</file>