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по социальной защите населения Ленинградской области от 04.03.2021 N 04-7</w:t>
              <w:br/>
              <w:t xml:space="preserve">(ред. от 03.03.2025)</w:t>
              <w:br/>
              <w:t xml:space="preserve">"О Почетной грамоте и Благодарности комитета по социальной защите населения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ПО СОЦИАЛЬНОЙ ЗАЩИТЕ НАСЕЛЕНИЯ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марта 2021 г. N 04-7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ПОЧЕТНОЙ ГРАМОТЕ И БЛАГОДАРНОСТИ КОМИТЕТА ПО СОЦИАЛЬНОЙ</w:t>
      </w:r>
    </w:p>
    <w:p>
      <w:pPr>
        <w:pStyle w:val="2"/>
        <w:jc w:val="center"/>
      </w:pPr>
      <w:r>
        <w:rPr>
          <w:sz w:val="20"/>
        </w:rPr>
        <w:t xml:space="preserve">ЗАЩИТЕ НАСЕЛЕНИЯ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комитета по социальной защите населения Ленинградской области от 03.03.2025 N 04-28 &quot;О внесении изменений в приказ комитета по социальной защите населения Ленинградской области от 4 марта 2021 года N 04-7 &quot;О Почетной грамоте и Благодарности комитета по социальной защите населения Ленин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социальной защите населения Ленинградской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03.03.2025 N 04-28)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Ленинградской области от 25.12.2007 N 337 (ред. от 03.03.2025) &quot;Об утверждении Положения о комитете по социальной защите населения Ленинградской области&quot; {КонсультантПлюс}">
        <w:r>
          <w:rPr>
            <w:sz w:val="20"/>
            <w:color w:val="0000ff"/>
          </w:rPr>
          <w:t xml:space="preserve">пунктом 3.35</w:t>
        </w:r>
      </w:hyperlink>
      <w:r>
        <w:rPr>
          <w:sz w:val="20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N 337, в целях поощрения работников и учреждений социального обслуживания, организаций различных форм собственности за заслуги в сфере социальной защиты населения приказываю: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Почетной грамоте и Благодарности комитета по социальной защите населения Ленинградской области согласно приложению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бланка </w:t>
      </w:r>
      <w:hyperlink w:history="0" w:anchor="P82" w:tooltip="Ссылка на текущий документ">
        <w:r>
          <w:rPr>
            <w:sz w:val="20"/>
            <w:color w:val="0000ff"/>
          </w:rPr>
          <w:t xml:space="preserve">Почетной грамоты</w:t>
        </w:r>
      </w:hyperlink>
      <w:r>
        <w:rPr>
          <w:sz w:val="20"/>
        </w:rPr>
        <w:t xml:space="preserve"> комитета по социальной защите населения Ленинградской области согласно приложению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бланка </w:t>
      </w:r>
      <w:hyperlink w:history="0" w:anchor="P97" w:tooltip="Ссылка на текущий документ">
        <w:r>
          <w:rPr>
            <w:sz w:val="20"/>
            <w:color w:val="0000ff"/>
          </w:rPr>
          <w:t xml:space="preserve">Благодарности</w:t>
        </w:r>
      </w:hyperlink>
      <w:r>
        <w:rPr>
          <w:sz w:val="20"/>
        </w:rPr>
        <w:t xml:space="preserve"> комитета по социальной защите населения Ленинградской области согласно приложению 3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приказ комитета по социальной защите населения Ленинградской области от 11 февраля 2008 года N 23 "О Почетной грамоте и Благодарности комитета по социальной защите населения Ленинградской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защите населения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А.Е.Толмачева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защите населения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04.03.2021 N 04-7</w:t>
      </w:r>
    </w:p>
    <w:p>
      <w:pPr>
        <w:pStyle w:val="0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ПОЧЕТНОЙ ГРАМОТЕ И БЛАГОДАРНОСТИ КОМИТЕТА ПО СОЦИАЛЬНОЙ</w:t>
      </w:r>
    </w:p>
    <w:p>
      <w:pPr>
        <w:pStyle w:val="2"/>
        <w:jc w:val="center"/>
      </w:pPr>
      <w:r>
        <w:rPr>
          <w:sz w:val="20"/>
        </w:rPr>
        <w:t xml:space="preserve">ЗАЩИТЕ НАСЕЛЕНИЯ ЛЕНИНГРАДСКОЙ ОБЛАСТИ</w:t>
      </w:r>
    </w:p>
    <w:p>
      <w:pPr>
        <w:pStyle w:val="0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1. Награждение Почетной грамотой комитета по социальной защите населения Ленинградской области и объявление Благодарности комитета по социальной защите населения Ленинградской области (далее - Почетная грамота, Благодарность, Комитет) являются формой поощрения граждан и юридических лиц за вклад в развитие сферы социальной защиты населения Ленинградской области, в том числе в связи с юбилейными 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Почетной грамотой награждаются: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Российской Федерации, проработавшие в Ленинградской области не менее трех лет и имеющие заслуги, указанные в </w:t>
      </w:r>
      <w:hyperlink w:history="0" w:anchor="P41" w:tooltip="1. Награждение Почетной грамотой комитета по социальной защите населения Ленинградской области и объявление Благодарности комитета по социальной защите населения Ленинградской области (далее - Почетная грамота, Благодарность, Комитет) являются формой поощрения граждан и юридических лиц за вклад в развитие сферы социальной защиты населения Ленинградской области, в том числе в связи с юбилейными датам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а также в связи с юбилейными датами;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предприятия, учреждения независимо от форм собственности (далее - организации), осуществляющие свою деятельность на территории Ленинградской области и имеющие заслуги, указанные в </w:t>
      </w:r>
      <w:hyperlink w:history="0" w:anchor="P41" w:tooltip="1. Награждение Почетной грамотой комитета по социальной защите населения Ленинградской области и объявление Благодарности комитета по социальной защите населения Ленинградской области (далее - Почетная грамота, Благодарность, Комитет) являются формой поощрения граждан и юридических лиц за вклад в развитие сферы социальной защиты населения Ленинградской области, в том числе в связи с юбилейными датам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а также в связи с юбилейными 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награждению Почетной грамотой Комитета представляются граждане и организации, которым ранее объявлена Благодарность Комитета или которые ранее награждены Почетной грамотой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Благодарность объявляется: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 Российской Федерации, проработавшим в Ленинградской области не менее одного года и имеющим заслуги, указанные в </w:t>
      </w:r>
      <w:hyperlink w:history="0" w:anchor="P41" w:tooltip="1. Награждение Почетной грамотой комитета по социальной защите населения Ленинградской области и объявление Благодарности комитета по социальной защите населения Ленинградской области (далее - Почетная грамота, Благодарность, Комитет) являются формой поощрения граждан и юридических лиц за вклад в развитие сферы социальной защиты населения Ленинградской области, в том числе в связи с юбилейными датам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а также в связи с юбилейными датами;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организациям, осуществляющим свою деятельность на территории Ленинградской области и имеющим заслуги, указанные в </w:t>
      </w:r>
      <w:hyperlink w:history="0" w:anchor="P41" w:tooltip="1. Награждение Почетной грамотой комитета по социальной защите населения Ленинградской области и объявление Благодарности комитета по социальной защите населения Ленинградской области (далее - Почетная грамота, Благодарность, Комитет) являются формой поощрения граждан и юридических лиц за вклад в развитие сферы социальной защиты населения Ленинградской области, в том числе в связи с юбилейными датам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а также в связи с юбилейными датами.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Юбилейными датами, к которым может быть приурочено награждение Почетной грамотой Комитета (объявление Благодарности Комитета),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организаций: 10, 15, 20, 25 лет и далее с шагом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граждан Российской Федерации: 50, 55, 60 лет и далее с шагом в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Юбилейная дата не может являться единственным основанием для награждения.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Награждение Почетной грамотой Комитета граждан либо объявление Благодарности Комитета гражданам осуществляется на основании ходатайства руководителей структурных подразделений Комитета, руководителей органов государственной власти, руководителей органов местного самоуправления, а также руководителей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ходатайству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характеристика на представляемого к награждению с указанием конкретных заслуг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заверенная в установленном порядке выписка из трудовой книжки о трудовой деятельности представляемого и/или сведения о трудовой деятельности, предусмотренные Трудовым </w:t>
      </w:r>
      <w:hyperlink w:history="0" r:id="rId9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Награждение Почетной грамотой Комитета организаций либо объявление Благодарности Комитета организациям осуществляется на основании ходатайства руководителей органов государственной власти, руководителей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ходатайству о награждении прилагается справка, содержащая сведения об истории создания и(или) результатах деятельности организации с указанием достигнутых успехов в сфере социальной защиты населения, подписанная руководителем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Ходатайства о награждении Почетной грамотой и/или об объявлении Благодарности и прилагаемые к ходатайству документы вносятся на рассмотрение созданной при Комитете комиссии по наградам не позднее чем за 20 дней до даты вручения Почетной грамоты Комитета или объявления Благодарности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отказа в награждении является представление документов, не отвечающих требованиям, указанным в </w:t>
      </w:r>
      <w:hyperlink w:history="0" w:anchor="P53" w:tooltip="5. Награждение Почетной грамотой Комитета граждан либо объявление Благодарности Комитета гражданам осуществляется на основании ходатайства руководителей структурных подразделений Комитета, руководителей органов государственной власти, руководителей органов местного самоуправления, а также руководителей организации.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, </w:t>
      </w:r>
      <w:hyperlink w:history="0" w:anchor="P57" w:tooltip="6. Награждение Почетной грамотой Комитета организаций либо объявление Благодарности Комитета организациям осуществляется на основании ходатайства руководителей органов государственной власти, руководителей органов местного самоуправления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обстоятельств, являющихся основанием для отказа в награждении, в течение 3 (трех) рабочих дней с даты поступления ходатайства в Комитет ходатайство возвращается в орган государственной власти, орган местного самоуправления, организацию, направившие ходатайство о награждении,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награждении Почетной грамотой и/или об объявлении Благодарности принимается созданной при Комитете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награждении Почетной грамотой Комитета либо об объявлении Благодарности Комитета принимается в форме распоряжения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Подготовка проектов распоряжений о награждении Почетной грамотой и/или об объявлении Благодарности, учет произведенных награждений осуществляются отделом организационного и информационного обеспечения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Вручение Почетной грамоты Комитета либо Благодарности Комитета осуществляется в торжественной обстановке председателем Комитета или уполномоченным 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Повторное награждение Почетной грамотой и/или объявление Благодарности возможно не ранее чем через три года за новые заслуги в сфере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Дубликат Почетной грамоты и Благодарности взамен утраченных не выдается.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защите населения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04.03.2021 N 04-7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комитета по социальной защите населения Ленинградской области от 03.03.2025 N 04-28 &quot;О внесении изменений в приказ комитета по социальной защите населения Ленинградской области от 4 марта 2021 года N 04-7 &quot;О Почетной грамоте и Благодарности комитета по социальной защите населения Ленин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социальной защите населения Ленинградской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03.03.2025 N 04-28)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82" w:name="P82"/>
    <w:bookmarkEnd w:id="82"/>
    <w:p>
      <w:pPr>
        <w:pStyle w:val="0"/>
        <w:jc w:val="center"/>
      </w:pPr>
      <w:r>
        <w:rPr>
          <w:position w:val="-487"/>
        </w:rPr>
        <w:drawing>
          <wp:inline distT="0" distB="0" distL="0" distR="0">
            <wp:extent cx="4638675" cy="63207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3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приказу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защите населения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04.03.2021 N 04-7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комитета по социальной защите населения Ленинградской области от 03.03.2025 N 04-28 &quot;О внесении изменений в приказ комитета по социальной защите населения Ленинградской области от 4 марта 2021 года N 04-7 &quot;О Почетной грамоте и Благодарности комитета по социальной защите населения Ленин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по социальной защите населения Ленинградской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03.03.2025 N 04-28)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bookmarkStart w:id="97" w:name="P97"/>
    <w:bookmarkEnd w:id="97"/>
    <w:p>
      <w:pPr>
        <w:pStyle w:val="0"/>
        <w:jc w:val="center"/>
      </w:pPr>
      <w:r>
        <w:rPr>
          <w:position w:val="-365"/>
        </w:rPr>
        <w:drawing>
          <wp:inline distT="0" distB="0" distL="0" distR="0">
            <wp:extent cx="6497955" cy="47726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по социальной защите населения Ленинградской области от 04.03.2021 N 04-7</w:t>
            <w:br/>
            <w:t>(ред. от 03.03.2025)</w:t>
            <w:br/>
            <w:t>"О Почетн...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по социальной защите населения Ленинградской области от 04.03.2021 N 04-7</w:t>
            <w:br/>
            <w:t>(ред. от 03.03.2025)</w:t>
            <w:br/>
            <w:t>"О Почетн...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307324&amp;dst=100005" TargetMode = "External"/>
	<Relationship Id="rId8" Type="http://schemas.openxmlformats.org/officeDocument/2006/relationships/hyperlink" Target="https://login.consultant.ru/link/?req=doc&amp;base=SPB&amp;n=307415&amp;dst=100708" TargetMode = "External"/>
	<Relationship Id="rId9" Type="http://schemas.openxmlformats.org/officeDocument/2006/relationships/hyperlink" Target="https://login.consultant.ru/link/?req=doc&amp;base=LAW&amp;n=502632" TargetMode = "External"/>
	<Relationship Id="rId10" Type="http://schemas.openxmlformats.org/officeDocument/2006/relationships/hyperlink" Target="https://login.consultant.ru/link/?req=doc&amp;base=SPB&amp;n=307324&amp;dst=100006" TargetMode = "External"/>
	<Relationship Id="rId11" Type="http://schemas.openxmlformats.org/officeDocument/2006/relationships/image" Target="media/image2.png"/>
	<Relationship Id="rId12" Type="http://schemas.openxmlformats.org/officeDocument/2006/relationships/hyperlink" Target="https://login.consultant.ru/link/?req=doc&amp;base=SPB&amp;n=307324&amp;dst=100007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image" Target="media/image3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по социальной защите населения Ленинградской области от 04.03.2021 N 04-7
(ред. от 03.03.2025)
"О Почетной грамоте и Благодарности комитета по социальной защите населения Ленинградской области"</dc:title>
  <dcterms:created xsi:type="dcterms:W3CDTF">2025-07-18T10:14:49Z</dcterms:created>
</cp:coreProperties>
</file>