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84" w:rsidRDefault="00160684">
      <w:pPr>
        <w:pStyle w:val="ConsPlusNormal"/>
        <w:outlineLvl w:val="0"/>
      </w:pPr>
      <w:bookmarkStart w:id="0" w:name="_GoBack"/>
      <w:bookmarkEnd w:id="0"/>
    </w:p>
    <w:p w:rsidR="00160684" w:rsidRDefault="00160684">
      <w:pPr>
        <w:pStyle w:val="ConsPlusTitle"/>
        <w:jc w:val="center"/>
        <w:outlineLvl w:val="0"/>
      </w:pPr>
      <w:r>
        <w:t>КОМИТЕТ ПО СОЦИАЛЬНОЙ ЗАЩИТЕ НАСЕЛЕНИЯ</w:t>
      </w:r>
    </w:p>
    <w:p w:rsidR="00160684" w:rsidRDefault="00160684">
      <w:pPr>
        <w:pStyle w:val="ConsPlusTitle"/>
        <w:jc w:val="center"/>
      </w:pPr>
      <w:r>
        <w:t>ЛЕНИНГРАДСКОЙ ОБЛАСТИ</w:t>
      </w:r>
    </w:p>
    <w:p w:rsidR="00160684" w:rsidRDefault="00160684">
      <w:pPr>
        <w:pStyle w:val="ConsPlusTitle"/>
        <w:jc w:val="center"/>
      </w:pPr>
    </w:p>
    <w:p w:rsidR="00160684" w:rsidRDefault="00160684">
      <w:pPr>
        <w:pStyle w:val="ConsPlusTitle"/>
        <w:jc w:val="center"/>
      </w:pPr>
      <w:r>
        <w:t>ПРИКАЗ</w:t>
      </w:r>
    </w:p>
    <w:p w:rsidR="00160684" w:rsidRDefault="00160684">
      <w:pPr>
        <w:pStyle w:val="ConsPlusTitle"/>
        <w:jc w:val="center"/>
      </w:pPr>
      <w:r>
        <w:t>от 8 февраля 2022 г. N 04-8</w:t>
      </w:r>
    </w:p>
    <w:p w:rsidR="00160684" w:rsidRDefault="00160684">
      <w:pPr>
        <w:pStyle w:val="ConsPlusTitle"/>
        <w:jc w:val="center"/>
      </w:pPr>
    </w:p>
    <w:p w:rsidR="00160684" w:rsidRDefault="00160684">
      <w:pPr>
        <w:pStyle w:val="ConsPlusTitle"/>
        <w:jc w:val="center"/>
      </w:pPr>
      <w:r>
        <w:t>ОБ УТВЕРЖДЕНИИ ПЕРЕЧНЯ СОЦИАЛЬНО ЗНАЧИМЫХ ОБЪЕКТОВ И УСЛОВИЙ</w:t>
      </w:r>
    </w:p>
    <w:p w:rsidR="00160684" w:rsidRDefault="00160684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160684" w:rsidRDefault="00160684">
      <w:pPr>
        <w:pStyle w:val="ConsPlusTitle"/>
        <w:jc w:val="center"/>
      </w:pPr>
      <w:r>
        <w:t>В ВИДЕ СПЕЦИАЛЬНОГО ТРАНСПОРТНОГО ОБСЛУЖИВАНИЯ</w:t>
      </w:r>
    </w:p>
    <w:p w:rsidR="00160684" w:rsidRDefault="001606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06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684" w:rsidRDefault="001606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684" w:rsidRDefault="001606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0684" w:rsidRDefault="001606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  <w:proofErr w:type="gramEnd"/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23.05.2022 </w:t>
            </w:r>
            <w:hyperlink r:id="rId5">
              <w:r>
                <w:rPr>
                  <w:color w:val="0000FF"/>
                </w:rPr>
                <w:t>N 04-23</w:t>
              </w:r>
            </w:hyperlink>
            <w:r>
              <w:rPr>
                <w:color w:val="392C69"/>
              </w:rPr>
              <w:t xml:space="preserve">, от 02.08.2022 </w:t>
            </w:r>
            <w:hyperlink r:id="rId6">
              <w:r>
                <w:rPr>
                  <w:color w:val="0000FF"/>
                </w:rPr>
                <w:t>N 04-46</w:t>
              </w:r>
            </w:hyperlink>
            <w:r>
              <w:rPr>
                <w:color w:val="392C69"/>
              </w:rPr>
              <w:t xml:space="preserve">, от 12.08.2022 </w:t>
            </w:r>
            <w:hyperlink r:id="rId7">
              <w:r>
                <w:rPr>
                  <w:color w:val="0000FF"/>
                </w:rPr>
                <w:t>N 04-48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8">
              <w:r>
                <w:rPr>
                  <w:color w:val="0000FF"/>
                </w:rPr>
                <w:t>N 04-49</w:t>
              </w:r>
            </w:hyperlink>
            <w:r>
              <w:rPr>
                <w:color w:val="392C69"/>
              </w:rPr>
              <w:t xml:space="preserve">, от 18.10.2022 </w:t>
            </w:r>
            <w:hyperlink r:id="rId9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04-90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11">
              <w:r>
                <w:rPr>
                  <w:color w:val="0000FF"/>
                </w:rPr>
                <w:t>N 04-94</w:t>
              </w:r>
            </w:hyperlink>
            <w:r>
              <w:rPr>
                <w:color w:val="392C69"/>
              </w:rPr>
              <w:t xml:space="preserve">, от 06.02.2023 </w:t>
            </w:r>
            <w:hyperlink r:id="rId12">
              <w:r>
                <w:rPr>
                  <w:color w:val="0000FF"/>
                </w:rPr>
                <w:t>N 04-8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04-11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14">
              <w:r>
                <w:rPr>
                  <w:color w:val="0000FF"/>
                </w:rPr>
                <w:t>N 04-28</w:t>
              </w:r>
            </w:hyperlink>
            <w:r>
              <w:rPr>
                <w:color w:val="392C69"/>
              </w:rPr>
              <w:t xml:space="preserve">, от 29.05.2023 </w:t>
            </w:r>
            <w:hyperlink r:id="rId15">
              <w:r>
                <w:rPr>
                  <w:color w:val="0000FF"/>
                </w:rPr>
                <w:t>N 04-31</w:t>
              </w:r>
            </w:hyperlink>
            <w:r>
              <w:rPr>
                <w:color w:val="392C69"/>
              </w:rPr>
              <w:t xml:space="preserve">, от 01.09.2023 </w:t>
            </w:r>
            <w:hyperlink r:id="rId16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7">
              <w:r>
                <w:rPr>
                  <w:color w:val="0000FF"/>
                </w:rPr>
                <w:t>N 04-77</w:t>
              </w:r>
            </w:hyperlink>
            <w:r>
              <w:rPr>
                <w:color w:val="392C69"/>
              </w:rPr>
              <w:t xml:space="preserve">, от 17.01.2024 </w:t>
            </w:r>
            <w:hyperlink r:id="rId18">
              <w:r>
                <w:rPr>
                  <w:color w:val="0000FF"/>
                </w:rPr>
                <w:t>N 04-3</w:t>
              </w:r>
            </w:hyperlink>
            <w:r>
              <w:rPr>
                <w:color w:val="392C69"/>
              </w:rPr>
              <w:t xml:space="preserve">, от 10.09.2024 </w:t>
            </w:r>
            <w:hyperlink r:id="rId19">
              <w:r>
                <w:rPr>
                  <w:color w:val="0000FF"/>
                </w:rPr>
                <w:t>N 04-57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02.06.2025 </w:t>
            </w:r>
            <w:hyperlink r:id="rId20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 xml:space="preserve">, от 05.06.2025 </w:t>
            </w:r>
            <w:hyperlink r:id="rId21">
              <w:r>
                <w:rPr>
                  <w:color w:val="0000FF"/>
                </w:rPr>
                <w:t>N 04-59</w:t>
              </w:r>
            </w:hyperlink>
            <w:r>
              <w:rPr>
                <w:color w:val="392C69"/>
              </w:rPr>
              <w:t xml:space="preserve">, от 18.07.2025 </w:t>
            </w:r>
            <w:hyperlink r:id="rId22">
              <w:r>
                <w:rPr>
                  <w:color w:val="0000FF"/>
                </w:rPr>
                <w:t>N 04-75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684" w:rsidRDefault="00160684">
            <w:pPr>
              <w:pStyle w:val="ConsPlusNormal"/>
            </w:pPr>
          </w:p>
        </w:tc>
      </w:tr>
    </w:tbl>
    <w:p w:rsidR="00160684" w:rsidRDefault="00160684">
      <w:pPr>
        <w:pStyle w:val="ConsPlusNormal"/>
        <w:jc w:val="center"/>
      </w:pPr>
    </w:p>
    <w:p w:rsidR="00160684" w:rsidRDefault="00160684">
      <w:pPr>
        <w:pStyle w:val="ConsPlusNormal"/>
        <w:ind w:firstLine="540"/>
        <w:jc w:val="both"/>
      </w:pPr>
      <w:r>
        <w:t xml:space="preserve">В соответствии с </w:t>
      </w:r>
      <w:hyperlink r:id="rId23">
        <w:r>
          <w:rPr>
            <w:color w:val="0000FF"/>
          </w:rPr>
          <w:t>пунктом 4</w:t>
        </w:r>
      </w:hyperlink>
      <w:r>
        <w:t xml:space="preserve"> постановления Правительства Ленинградской области от 11.11.2021 N 711 "О дополнительной мере социальной поддержки в виде специального транспортного обслуживания отдельных категорий граждан" приказываю:</w:t>
      </w:r>
    </w:p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Normal"/>
        <w:ind w:firstLine="540"/>
        <w:jc w:val="both"/>
      </w:pPr>
      <w:r>
        <w:t>1. Утвердить: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1.1. </w:t>
      </w:r>
      <w:hyperlink w:anchor="P44">
        <w:r>
          <w:rPr>
            <w:color w:val="0000FF"/>
          </w:rPr>
          <w:t>Перечень</w:t>
        </w:r>
      </w:hyperlink>
      <w:r>
        <w:t xml:space="preserve"> социально значимых объектов для предоставления дополнительной меры социальной поддержки в виде специального транспортного обслуживания отдельных категорий граждан согласно приложению 1 к настоящему приказу.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1.2. </w:t>
      </w:r>
      <w:hyperlink w:anchor="P217">
        <w:r>
          <w:rPr>
            <w:color w:val="0000FF"/>
          </w:rPr>
          <w:t>Условия</w:t>
        </w:r>
      </w:hyperlink>
      <w:r>
        <w:t xml:space="preserve"> предоставления дополнительной меры социальной поддержки в виде специального транспортного обслуживания отдельных категорий граждан согласно приложению 2 к настоящему приказу.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2022 года.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председателя комитета по социальной защите населения Ленинградской области, курирующего деятельность отдела социальной политики в сфере семьи.</w:t>
      </w:r>
    </w:p>
    <w:p w:rsidR="00160684" w:rsidRDefault="00160684">
      <w:pPr>
        <w:pStyle w:val="ConsPlusNormal"/>
        <w:jc w:val="both"/>
      </w:pPr>
      <w:r>
        <w:t xml:space="preserve">(п. 3 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05.06.2025 N 04-59)</w:t>
      </w:r>
    </w:p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Normal"/>
        <w:jc w:val="right"/>
      </w:pPr>
      <w:r>
        <w:t>Председатель комитета</w:t>
      </w:r>
    </w:p>
    <w:p w:rsidR="00160684" w:rsidRDefault="00160684">
      <w:pPr>
        <w:pStyle w:val="ConsPlusNormal"/>
        <w:jc w:val="right"/>
      </w:pPr>
      <w:r>
        <w:t>по социальной защите населения</w:t>
      </w:r>
    </w:p>
    <w:p w:rsidR="00160684" w:rsidRDefault="00160684">
      <w:pPr>
        <w:pStyle w:val="ConsPlusNormal"/>
        <w:jc w:val="right"/>
      </w:pPr>
      <w:r>
        <w:t>Ленинградской области</w:t>
      </w:r>
    </w:p>
    <w:p w:rsidR="00160684" w:rsidRDefault="00160684">
      <w:pPr>
        <w:pStyle w:val="ConsPlusNormal"/>
        <w:jc w:val="right"/>
      </w:pPr>
      <w:proofErr w:type="spellStart"/>
      <w:r>
        <w:t>А.Е.Толмачева</w:t>
      </w:r>
      <w:proofErr w:type="spellEnd"/>
    </w:p>
    <w:p w:rsidR="00160684" w:rsidRDefault="00160684">
      <w:pPr>
        <w:pStyle w:val="ConsPlusNormal"/>
        <w:jc w:val="right"/>
      </w:pPr>
    </w:p>
    <w:p w:rsidR="00160684" w:rsidRDefault="00160684">
      <w:pPr>
        <w:pStyle w:val="ConsPlusNormal"/>
        <w:jc w:val="right"/>
      </w:pPr>
    </w:p>
    <w:p w:rsidR="00160684" w:rsidRDefault="00160684">
      <w:pPr>
        <w:pStyle w:val="ConsPlusNormal"/>
        <w:jc w:val="right"/>
      </w:pPr>
    </w:p>
    <w:p w:rsidR="00160684" w:rsidRDefault="00160684">
      <w:pPr>
        <w:pStyle w:val="ConsPlusNormal"/>
        <w:jc w:val="right"/>
      </w:pPr>
    </w:p>
    <w:p w:rsidR="00160684" w:rsidRDefault="00160684">
      <w:pPr>
        <w:pStyle w:val="ConsPlusNormal"/>
        <w:jc w:val="right"/>
      </w:pPr>
    </w:p>
    <w:p w:rsidR="00160684" w:rsidRDefault="00160684">
      <w:pPr>
        <w:pStyle w:val="ConsPlusNormal"/>
        <w:jc w:val="right"/>
        <w:outlineLvl w:val="0"/>
      </w:pPr>
      <w:r>
        <w:t>УТВЕРЖДЕН</w:t>
      </w:r>
    </w:p>
    <w:p w:rsidR="00160684" w:rsidRDefault="00160684">
      <w:pPr>
        <w:pStyle w:val="ConsPlusNormal"/>
        <w:jc w:val="right"/>
      </w:pPr>
      <w:r>
        <w:t>приказом комитета</w:t>
      </w:r>
    </w:p>
    <w:p w:rsidR="00160684" w:rsidRDefault="00160684">
      <w:pPr>
        <w:pStyle w:val="ConsPlusNormal"/>
        <w:jc w:val="right"/>
      </w:pPr>
      <w:r>
        <w:t>по социальной защите населения</w:t>
      </w:r>
    </w:p>
    <w:p w:rsidR="00160684" w:rsidRDefault="00160684">
      <w:pPr>
        <w:pStyle w:val="ConsPlusNormal"/>
        <w:jc w:val="right"/>
      </w:pPr>
      <w:r>
        <w:lastRenderedPageBreak/>
        <w:t>Ленинградской области</w:t>
      </w:r>
    </w:p>
    <w:p w:rsidR="00160684" w:rsidRDefault="00160684">
      <w:pPr>
        <w:pStyle w:val="ConsPlusNormal"/>
        <w:jc w:val="right"/>
      </w:pPr>
      <w:r>
        <w:t>от 08.02.2022 N 04-8</w:t>
      </w:r>
    </w:p>
    <w:p w:rsidR="00160684" w:rsidRDefault="00160684">
      <w:pPr>
        <w:pStyle w:val="ConsPlusNormal"/>
        <w:jc w:val="right"/>
      </w:pPr>
      <w:r>
        <w:t>(приложение 1)</w:t>
      </w:r>
    </w:p>
    <w:p w:rsidR="00160684" w:rsidRDefault="00160684">
      <w:pPr>
        <w:pStyle w:val="ConsPlusNormal"/>
        <w:jc w:val="right"/>
      </w:pPr>
    </w:p>
    <w:p w:rsidR="00160684" w:rsidRDefault="00160684">
      <w:pPr>
        <w:pStyle w:val="ConsPlusTitle"/>
        <w:jc w:val="center"/>
      </w:pPr>
      <w:bookmarkStart w:id="1" w:name="P44"/>
      <w:bookmarkEnd w:id="1"/>
      <w:r>
        <w:t>ПЕРЕЧЕНЬ</w:t>
      </w:r>
    </w:p>
    <w:p w:rsidR="00160684" w:rsidRDefault="00160684">
      <w:pPr>
        <w:pStyle w:val="ConsPlusTitle"/>
        <w:jc w:val="center"/>
      </w:pPr>
      <w:r>
        <w:t>СОЦИАЛЬНО ЗНАЧИМЫХ ОБЪЕКТОВ ДЛЯ ПРЕДОСТАВЛЕНИЯ</w:t>
      </w:r>
    </w:p>
    <w:p w:rsidR="00160684" w:rsidRDefault="00160684">
      <w:pPr>
        <w:pStyle w:val="ConsPlusTitle"/>
        <w:jc w:val="center"/>
      </w:pPr>
      <w:r>
        <w:t xml:space="preserve">ДОПОЛНИТЕЛЬНОЙ МЕРЫ СОЦИАЛЬНОЙ ПОДДЕРЖКИ В ВИДЕ </w:t>
      </w:r>
      <w:proofErr w:type="gramStart"/>
      <w:r>
        <w:t>СПЕЦИАЛЬНОГО</w:t>
      </w:r>
      <w:proofErr w:type="gramEnd"/>
    </w:p>
    <w:p w:rsidR="00160684" w:rsidRDefault="00160684">
      <w:pPr>
        <w:pStyle w:val="ConsPlusTitle"/>
        <w:jc w:val="center"/>
      </w:pPr>
      <w:r>
        <w:t>ТРАНСПОРТНОГО ОБСЛУЖИВАНИЯ ОТДЕЛЬНЫХ КАТЕГОРИЙ ГРАЖДАН</w:t>
      </w:r>
    </w:p>
    <w:p w:rsidR="00160684" w:rsidRDefault="001606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06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684" w:rsidRDefault="001606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684" w:rsidRDefault="001606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0684" w:rsidRDefault="001606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  <w:proofErr w:type="gramEnd"/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23.05.2022 </w:t>
            </w:r>
            <w:hyperlink r:id="rId25">
              <w:r>
                <w:rPr>
                  <w:color w:val="0000FF"/>
                </w:rPr>
                <w:t>N 04-23</w:t>
              </w:r>
            </w:hyperlink>
            <w:r>
              <w:rPr>
                <w:color w:val="392C69"/>
              </w:rPr>
              <w:t xml:space="preserve">, от 02.08.2022 </w:t>
            </w:r>
            <w:hyperlink r:id="rId26">
              <w:r>
                <w:rPr>
                  <w:color w:val="0000FF"/>
                </w:rPr>
                <w:t>N 04-46</w:t>
              </w:r>
            </w:hyperlink>
            <w:r>
              <w:rPr>
                <w:color w:val="392C69"/>
              </w:rPr>
              <w:t xml:space="preserve">, от 29.12.2022 </w:t>
            </w:r>
            <w:hyperlink r:id="rId27">
              <w:r>
                <w:rPr>
                  <w:color w:val="0000FF"/>
                </w:rPr>
                <w:t>N 04-90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28">
              <w:r>
                <w:rPr>
                  <w:color w:val="0000FF"/>
                </w:rPr>
                <w:t>N 04-94</w:t>
              </w:r>
            </w:hyperlink>
            <w:r>
              <w:rPr>
                <w:color w:val="392C69"/>
              </w:rPr>
              <w:t xml:space="preserve">, от 06.02.2023 </w:t>
            </w:r>
            <w:hyperlink r:id="rId29">
              <w:r>
                <w:rPr>
                  <w:color w:val="0000FF"/>
                </w:rPr>
                <w:t>N 04-8</w:t>
              </w:r>
            </w:hyperlink>
            <w:r>
              <w:rPr>
                <w:color w:val="392C69"/>
              </w:rPr>
              <w:t xml:space="preserve">, от 27.02.2023 </w:t>
            </w:r>
            <w:hyperlink r:id="rId30">
              <w:r>
                <w:rPr>
                  <w:color w:val="0000FF"/>
                </w:rPr>
                <w:t>N 04-11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31">
              <w:r>
                <w:rPr>
                  <w:color w:val="0000FF"/>
                </w:rPr>
                <w:t>N 04-31</w:t>
              </w:r>
            </w:hyperlink>
            <w:r>
              <w:rPr>
                <w:color w:val="392C69"/>
              </w:rPr>
              <w:t xml:space="preserve">, от 10.09.2024 </w:t>
            </w:r>
            <w:hyperlink r:id="rId32">
              <w:r>
                <w:rPr>
                  <w:color w:val="0000FF"/>
                </w:rPr>
                <w:t>N 04-57</w:t>
              </w:r>
            </w:hyperlink>
            <w:r>
              <w:rPr>
                <w:color w:val="392C69"/>
              </w:rPr>
              <w:t xml:space="preserve">, от 02.06.2025 </w:t>
            </w:r>
            <w:hyperlink r:id="rId33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18.07.2025 </w:t>
            </w:r>
            <w:hyperlink r:id="rId34">
              <w:r>
                <w:rPr>
                  <w:color w:val="0000FF"/>
                </w:rPr>
                <w:t>N 04-75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684" w:rsidRDefault="00160684">
            <w:pPr>
              <w:pStyle w:val="ConsPlusNormal"/>
            </w:pPr>
          </w:p>
        </w:tc>
      </w:tr>
    </w:tbl>
    <w:p w:rsidR="00160684" w:rsidRDefault="0016068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96"/>
        <w:gridCol w:w="2665"/>
      </w:tblGrid>
      <w:tr w:rsidR="00160684">
        <w:tc>
          <w:tcPr>
            <w:tcW w:w="510" w:type="dxa"/>
          </w:tcPr>
          <w:p w:rsidR="00160684" w:rsidRDefault="001606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  <w:jc w:val="center"/>
            </w:pPr>
            <w:r>
              <w:t>Вид социально значимого объекта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  <w:jc w:val="center"/>
            </w:pPr>
            <w:r>
              <w:t>Территория перевозки</w:t>
            </w:r>
          </w:p>
        </w:tc>
      </w:tr>
      <w:tr w:rsidR="00160684">
        <w:tc>
          <w:tcPr>
            <w:tcW w:w="510" w:type="dxa"/>
          </w:tcPr>
          <w:p w:rsidR="00160684" w:rsidRDefault="001606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</w:pPr>
            <w:r>
              <w:t>Органы исполнительной власти Ленинградской области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60684" w:rsidRDefault="001606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Органы местного самоуправления муниципального района (муниципального и городского округа) Ленинградской области</w:t>
            </w: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Муниципальный район (муниципальный и городской округ) (далее - район проживания)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(п. 2 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18.07.2025 N 04-75)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Уполномоченный по правам человека в Ленинградской области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18.07.2025 N 04-75)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1606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>Уполномоченный по правам ребенка в Ленинградской области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</w:tcPr>
          <w:p w:rsidR="00160684" w:rsidRDefault="001606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</w:pPr>
            <w:r>
              <w:t>Законодательное собрание Ленинградской области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60684" w:rsidRDefault="001606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Клиентские службы Отделения Фонда пенсионного и социального страхования Российской Федерации по Санкт-Петербургу и Ленинградской области</w:t>
            </w: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06.02.2023 N 04-8)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60684" w:rsidRDefault="001606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61" w:type="dxa"/>
            <w:gridSpan w:val="2"/>
            <w:tcBorders>
              <w:bottom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Исключен. - </w:t>
            </w:r>
            <w:hyperlink r:id="rId38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по социальной защите населения Ленинградской области от 06.02.2023 N 04-8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5C7944">
            <w:pPr>
              <w:pStyle w:val="ConsPlusNormal"/>
              <w:jc w:val="center"/>
            </w:pPr>
            <w:hyperlink r:id="rId39">
              <w:r w:rsidR="00160684">
                <w:rPr>
                  <w:color w:val="0000FF"/>
                </w:rPr>
                <w:t>7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 xml:space="preserve">Организации, изготавливающие </w:t>
            </w:r>
            <w:proofErr w:type="gramStart"/>
            <w:r>
              <w:t>и(</w:t>
            </w:r>
            <w:proofErr w:type="gramEnd"/>
            <w:r>
              <w:t>или) реализующие технические средства реабилитации для инвалидов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5C7944">
            <w:pPr>
              <w:pStyle w:val="ConsPlusNormal"/>
              <w:jc w:val="center"/>
            </w:pPr>
            <w:hyperlink r:id="rId40">
              <w:r w:rsidR="00160684">
                <w:rPr>
                  <w:color w:val="0000FF"/>
                </w:rPr>
                <w:t>8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 xml:space="preserve">Федеральное казенное учреждение "Главное бюро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по Ленинградской области" Министерства труда и социальной защиты Российской Федерации, экспертный состав и бюро медико-социальной экспертизы Федерального казенного учреждения "Главное бюро медико-социальной экспертизы Федерального медико-биологического агентства"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27.02.2023 N 04-11)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5C7944">
            <w:pPr>
              <w:pStyle w:val="ConsPlusNormal"/>
              <w:jc w:val="center"/>
            </w:pPr>
            <w:hyperlink r:id="rId42">
              <w:r w:rsidR="00160684">
                <w:rPr>
                  <w:color w:val="0000FF"/>
                </w:rPr>
                <w:t>9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Общественные организации инвалидов Ленинградской области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18.07.2025 N 04-75)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5C7944">
            <w:pPr>
              <w:pStyle w:val="ConsPlusNormal"/>
              <w:jc w:val="center"/>
            </w:pPr>
            <w:hyperlink r:id="rId44">
              <w:r w:rsidR="00160684">
                <w:rPr>
                  <w:color w:val="0000FF"/>
                </w:rPr>
                <w:t>10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 xml:space="preserve">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помощи, медицинские организации, функции и полномочия </w:t>
            </w:r>
            <w:proofErr w:type="gramStart"/>
            <w:r>
              <w:t>учредителей</w:t>
            </w:r>
            <w:proofErr w:type="gramEnd"/>
            <w:r>
              <w:t xml:space="preserve"> в отношении которых осуществляют Правительство Российской Федерации или федеральные органы исполнительной власти, ведомственные медицинские организации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29.12.2022 N 04-90)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5C7944">
            <w:pPr>
              <w:pStyle w:val="ConsPlusNormal"/>
              <w:jc w:val="center"/>
            </w:pPr>
            <w:hyperlink r:id="rId46">
              <w:r w:rsidR="00160684">
                <w:rPr>
                  <w:color w:val="0000FF"/>
                </w:rPr>
                <w:t>11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Аптечные организации, осуществляющие отпуск по рецепту лекарственных препаратов, медицинских изделий и специализированных продуктов лечебного питания для льготных категорий граждан в соответствии с федеральным и региональным законодательством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23.05.2022 N 04-23)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5C7944">
            <w:pPr>
              <w:pStyle w:val="ConsPlusNormal"/>
              <w:jc w:val="center"/>
            </w:pPr>
            <w:hyperlink r:id="rId48">
              <w:r w:rsidR="00160684">
                <w:rPr>
                  <w:color w:val="0000FF"/>
                </w:rPr>
                <w:t>12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 xml:space="preserve">Организации, индивидуальные предприниматели, предоставляющие детям-инвалидам и инвалидам спортивные и физкультурно-оздоровительные услуги, в том числе услуги </w:t>
            </w:r>
            <w:proofErr w:type="spellStart"/>
            <w:r>
              <w:t>иппотерапии</w:t>
            </w:r>
            <w:proofErr w:type="spellEnd"/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5C7944">
            <w:pPr>
              <w:pStyle w:val="ConsPlusNormal"/>
              <w:jc w:val="center"/>
            </w:pPr>
            <w:hyperlink r:id="rId49">
              <w:r w:rsidR="00160684">
                <w:rPr>
                  <w:color w:val="0000FF"/>
                </w:rPr>
                <w:t>13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>Вокзалы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</w:tcPr>
          <w:p w:rsidR="00160684" w:rsidRDefault="005C7944">
            <w:pPr>
              <w:pStyle w:val="ConsPlusNormal"/>
              <w:jc w:val="center"/>
            </w:pPr>
            <w:hyperlink r:id="rId50">
              <w:r w:rsidR="00160684">
                <w:rPr>
                  <w:color w:val="0000FF"/>
                </w:rPr>
                <w:t>14</w:t>
              </w:r>
            </w:hyperlink>
            <w:r w:rsidR="00160684">
              <w:t>.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</w:pPr>
            <w:r>
              <w:t>Аэропорт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</w:tcPr>
          <w:p w:rsidR="00160684" w:rsidRDefault="005C7944">
            <w:pPr>
              <w:pStyle w:val="ConsPlusNormal"/>
              <w:jc w:val="center"/>
            </w:pPr>
            <w:hyperlink r:id="rId51">
              <w:r w:rsidR="00160684">
                <w:rPr>
                  <w:color w:val="0000FF"/>
                </w:rPr>
                <w:t>15</w:t>
              </w:r>
            </w:hyperlink>
            <w:r w:rsidR="00160684">
              <w:t>.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</w:pPr>
            <w:r>
              <w:t>Отделения почтовой связи Акционерного общества "Почта России"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</w:tcPr>
          <w:p w:rsidR="00160684" w:rsidRDefault="005C7944">
            <w:pPr>
              <w:pStyle w:val="ConsPlusNormal"/>
              <w:jc w:val="center"/>
            </w:pPr>
            <w:hyperlink r:id="rId52">
              <w:r w:rsidR="00160684">
                <w:rPr>
                  <w:color w:val="0000FF"/>
                </w:rPr>
                <w:t>16</w:t>
              </w:r>
            </w:hyperlink>
            <w:r w:rsidR="00160684">
              <w:t>.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</w:pPr>
            <w:r>
              <w:t>Кредитные организации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</w:tcPr>
          <w:p w:rsidR="00160684" w:rsidRDefault="005C7944">
            <w:pPr>
              <w:pStyle w:val="ConsPlusNormal"/>
              <w:jc w:val="center"/>
            </w:pPr>
            <w:hyperlink r:id="rId53">
              <w:r w:rsidR="00160684">
                <w:rPr>
                  <w:color w:val="0000FF"/>
                </w:rPr>
                <w:t>17</w:t>
              </w:r>
            </w:hyperlink>
            <w:r w:rsidR="00160684">
              <w:t>.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</w:pPr>
            <w:r>
              <w:t>Адвокаты, оказывающие бесплатную юридическую помощь гражданам в рамках государственной системы бесплатной юридической помощи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</w:tcPr>
          <w:p w:rsidR="00160684" w:rsidRDefault="005C7944">
            <w:pPr>
              <w:pStyle w:val="ConsPlusNormal"/>
              <w:jc w:val="center"/>
            </w:pPr>
            <w:hyperlink r:id="rId54">
              <w:r w:rsidR="00160684">
                <w:rPr>
                  <w:color w:val="0000FF"/>
                </w:rPr>
                <w:t>18</w:t>
              </w:r>
            </w:hyperlink>
            <w:r w:rsidR="00160684">
              <w:t>.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</w:pPr>
            <w:r>
              <w:t>Нотариальные конторы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60684" w:rsidRDefault="0016068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Территориальные органы Министерства внутренних дел Российской Федерации</w:t>
            </w: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(п. 19 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29.05.2023 N 04-31)</w:t>
            </w:r>
          </w:p>
        </w:tc>
      </w:tr>
      <w:tr w:rsidR="00160684">
        <w:tc>
          <w:tcPr>
            <w:tcW w:w="510" w:type="dxa"/>
          </w:tcPr>
          <w:p w:rsidR="00160684" w:rsidRDefault="005C7944">
            <w:pPr>
              <w:pStyle w:val="ConsPlusNormal"/>
              <w:jc w:val="center"/>
            </w:pPr>
            <w:hyperlink r:id="rId56">
              <w:r w:rsidR="00160684">
                <w:rPr>
                  <w:color w:val="0000FF"/>
                </w:rPr>
                <w:t>20</w:t>
              </w:r>
            </w:hyperlink>
            <w:r w:rsidR="00160684">
              <w:t>.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</w:pPr>
            <w:r>
              <w:t>Государственное бюджетное учреждение Ленинградской области "Многофункциональный центр" (далее - ГБУ ЛО "МФЦ"), филиалы ГБУ ЛО "МФЦ", удаленные рабочие места ГБУ ЛО "МФЦ"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5C7944">
            <w:pPr>
              <w:pStyle w:val="ConsPlusNormal"/>
              <w:jc w:val="center"/>
            </w:pPr>
            <w:hyperlink r:id="rId57">
              <w:r w:rsidR="00160684">
                <w:rPr>
                  <w:color w:val="0000FF"/>
                </w:rPr>
                <w:t>21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>ЛОГКУ "Центр социальной защиты населения" и его филиалы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5C7944">
            <w:pPr>
              <w:pStyle w:val="ConsPlusNormal"/>
              <w:jc w:val="center"/>
            </w:pPr>
            <w:hyperlink r:id="rId58">
              <w:r w:rsidR="00160684">
                <w:rPr>
                  <w:color w:val="0000FF"/>
                </w:rPr>
                <w:t>22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 xml:space="preserve">Организации социального обслуживания населения, включенные в реестры поставщиков социальных услуг в Ленинградской области </w:t>
            </w:r>
            <w:proofErr w:type="gramStart"/>
            <w:r>
              <w:t>и(</w:t>
            </w:r>
            <w:proofErr w:type="gramEnd"/>
            <w:r>
              <w:t>или) в Санкт-Петербурге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5C7944">
            <w:pPr>
              <w:pStyle w:val="ConsPlusNormal"/>
              <w:jc w:val="center"/>
            </w:pPr>
            <w:hyperlink r:id="rId59">
              <w:r w:rsidR="00160684">
                <w:rPr>
                  <w:color w:val="0000FF"/>
                </w:rPr>
                <w:t>23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>Специализированные службы по вопросам похоронного дела, кладбища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5C7944">
            <w:pPr>
              <w:pStyle w:val="ConsPlusNormal"/>
              <w:jc w:val="center"/>
            </w:pPr>
            <w:hyperlink r:id="rId60">
              <w:r w:rsidR="00160684">
                <w:rPr>
                  <w:color w:val="0000FF"/>
                </w:rPr>
                <w:t>24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>Организации, предоставляющие образовательные услуги детям-инвалидам и инвалидам трудоспособного возраста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5C7944">
            <w:pPr>
              <w:pStyle w:val="ConsPlusNormal"/>
              <w:jc w:val="center"/>
            </w:pPr>
            <w:hyperlink r:id="rId61">
              <w:r w:rsidR="00160684">
                <w:rPr>
                  <w:color w:val="0000FF"/>
                </w:rPr>
                <w:t>25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>Музеи, концертные залы, театры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  <w:vMerge w:val="restart"/>
          </w:tcPr>
          <w:p w:rsidR="00160684" w:rsidRDefault="005C7944">
            <w:pPr>
              <w:pStyle w:val="ConsPlusNormal"/>
              <w:jc w:val="center"/>
            </w:pPr>
            <w:hyperlink r:id="rId62">
              <w:r w:rsidR="00160684">
                <w:rPr>
                  <w:color w:val="0000FF"/>
                </w:rPr>
                <w:t>26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</w:tcPr>
          <w:p w:rsidR="00160684" w:rsidRDefault="00160684">
            <w:pPr>
              <w:pStyle w:val="ConsPlusNormal"/>
            </w:pPr>
            <w:r>
              <w:t>Санатории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c>
          <w:tcPr>
            <w:tcW w:w="510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5C7944">
            <w:pPr>
              <w:pStyle w:val="ConsPlusNormal"/>
              <w:jc w:val="center"/>
            </w:pPr>
            <w:hyperlink r:id="rId63">
              <w:r w:rsidR="00160684">
                <w:rPr>
                  <w:color w:val="0000FF"/>
                </w:rPr>
                <w:t>27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Суды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(пункт введен </w:t>
            </w:r>
            <w:hyperlink r:id="rId64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02.08.2022 N 04-46)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5C7944">
            <w:pPr>
              <w:pStyle w:val="ConsPlusNormal"/>
              <w:jc w:val="center"/>
            </w:pPr>
            <w:hyperlink r:id="rId65">
              <w:r w:rsidR="00160684">
                <w:rPr>
                  <w:color w:val="0000FF"/>
                </w:rPr>
                <w:t>28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Цирк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(пункт введен </w:t>
            </w:r>
            <w:hyperlink r:id="rId66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30.12.2022 N 04-94)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5C7944">
            <w:pPr>
              <w:pStyle w:val="ConsPlusNormal"/>
              <w:jc w:val="center"/>
            </w:pPr>
            <w:hyperlink r:id="rId67">
              <w:r w:rsidR="00160684">
                <w:rPr>
                  <w:color w:val="0000FF"/>
                </w:rPr>
                <w:t>29</w:t>
              </w:r>
            </w:hyperlink>
            <w:r w:rsidR="00160684">
              <w:t>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Зоопарк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(пункт введен </w:t>
            </w:r>
            <w:hyperlink r:id="rId68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30.12.2022 N 04-94)</w:t>
            </w:r>
          </w:p>
        </w:tc>
      </w:tr>
      <w:tr w:rsidR="00160684">
        <w:tc>
          <w:tcPr>
            <w:tcW w:w="510" w:type="dxa"/>
          </w:tcPr>
          <w:p w:rsidR="00160684" w:rsidRDefault="005C7944">
            <w:pPr>
              <w:pStyle w:val="ConsPlusNormal"/>
              <w:jc w:val="center"/>
            </w:pPr>
            <w:hyperlink r:id="rId69">
              <w:r w:rsidR="00160684">
                <w:rPr>
                  <w:color w:val="0000FF"/>
                </w:rPr>
                <w:t>30</w:t>
              </w:r>
            </w:hyperlink>
            <w:r w:rsidR="00160684">
              <w:t>.</w:t>
            </w:r>
          </w:p>
        </w:tc>
        <w:tc>
          <w:tcPr>
            <w:tcW w:w="5896" w:type="dxa"/>
          </w:tcPr>
          <w:p w:rsidR="00160684" w:rsidRDefault="00160684">
            <w:pPr>
              <w:pStyle w:val="ConsPlusNormal"/>
            </w:pPr>
            <w:r>
              <w:t>Благотворительные фонды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60684" w:rsidRDefault="00160684">
            <w:pPr>
              <w:pStyle w:val="ConsPlusNormal"/>
              <w:jc w:val="center"/>
            </w:pPr>
          </w:p>
        </w:tc>
        <w:tc>
          <w:tcPr>
            <w:tcW w:w="5896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(пункт введен </w:t>
            </w:r>
            <w:hyperlink r:id="rId70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30.12.2022 N 04-94)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Прокуратура Ленинградской области, прокуратуры городов и районов Ленинградской области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Район проживания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(п. 31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29.05.2023 N 04-31)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60684" w:rsidRDefault="0016068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Государственное казенное учреждение Ленинградской области "Государственное юридическое бюро Ленинградской области"</w:t>
            </w: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(п. 32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2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10.09.2024 N 04-57)</w:t>
            </w:r>
          </w:p>
        </w:tc>
      </w:tr>
      <w:tr w:rsidR="00160684">
        <w:tc>
          <w:tcPr>
            <w:tcW w:w="510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vMerge w:val="restart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Военный комиссариат Ленинградской области, военные комиссариаты городов и районов Ленинградской области</w:t>
            </w:r>
          </w:p>
        </w:tc>
        <w:tc>
          <w:tcPr>
            <w:tcW w:w="2665" w:type="dxa"/>
          </w:tcPr>
          <w:p w:rsidR="00160684" w:rsidRDefault="00160684">
            <w:pPr>
              <w:pStyle w:val="ConsPlusNormal"/>
            </w:pPr>
            <w:r>
              <w:t>Санкт-Петербург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5896" w:type="dxa"/>
            <w:vMerge/>
            <w:tcBorders>
              <w:bottom w:val="nil"/>
            </w:tcBorders>
          </w:tcPr>
          <w:p w:rsidR="00160684" w:rsidRDefault="00160684">
            <w:pPr>
              <w:pStyle w:val="ConsPlusNormal"/>
            </w:pPr>
          </w:p>
        </w:tc>
        <w:tc>
          <w:tcPr>
            <w:tcW w:w="2665" w:type="dxa"/>
            <w:tcBorders>
              <w:bottom w:val="nil"/>
            </w:tcBorders>
          </w:tcPr>
          <w:p w:rsidR="00160684" w:rsidRDefault="00160684">
            <w:pPr>
              <w:pStyle w:val="ConsPlusNormal"/>
            </w:pPr>
            <w:r>
              <w:t>Ленинградская область</w:t>
            </w:r>
          </w:p>
        </w:tc>
      </w:tr>
      <w:tr w:rsidR="0016068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60684" w:rsidRDefault="00160684">
            <w:pPr>
              <w:pStyle w:val="ConsPlusNormal"/>
              <w:jc w:val="both"/>
            </w:pPr>
            <w:r>
              <w:t xml:space="preserve">(п. 33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3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02.06.2025 N 04-56)</w:t>
            </w:r>
          </w:p>
        </w:tc>
      </w:tr>
    </w:tbl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Normal"/>
        <w:jc w:val="right"/>
        <w:outlineLvl w:val="0"/>
      </w:pPr>
      <w:r>
        <w:t>УТВЕРЖДЕНЫ</w:t>
      </w:r>
    </w:p>
    <w:p w:rsidR="00160684" w:rsidRDefault="00160684">
      <w:pPr>
        <w:pStyle w:val="ConsPlusNormal"/>
        <w:jc w:val="right"/>
      </w:pPr>
      <w:r>
        <w:t>приказом комитета</w:t>
      </w:r>
    </w:p>
    <w:p w:rsidR="00160684" w:rsidRDefault="00160684">
      <w:pPr>
        <w:pStyle w:val="ConsPlusNormal"/>
        <w:jc w:val="right"/>
      </w:pPr>
      <w:r>
        <w:t>по социальной защите населения</w:t>
      </w:r>
    </w:p>
    <w:p w:rsidR="00160684" w:rsidRDefault="00160684">
      <w:pPr>
        <w:pStyle w:val="ConsPlusNormal"/>
        <w:jc w:val="right"/>
      </w:pPr>
      <w:r>
        <w:t>Ленинградской области</w:t>
      </w:r>
    </w:p>
    <w:p w:rsidR="00160684" w:rsidRDefault="00160684">
      <w:pPr>
        <w:pStyle w:val="ConsPlusNormal"/>
        <w:jc w:val="right"/>
      </w:pPr>
      <w:r>
        <w:t>от 08.02.2022 N 04-8</w:t>
      </w:r>
    </w:p>
    <w:p w:rsidR="00160684" w:rsidRDefault="00160684">
      <w:pPr>
        <w:pStyle w:val="ConsPlusNormal"/>
        <w:jc w:val="right"/>
      </w:pPr>
      <w:r>
        <w:t>(приложение 2)</w:t>
      </w:r>
    </w:p>
    <w:p w:rsidR="00160684" w:rsidRDefault="00160684">
      <w:pPr>
        <w:pStyle w:val="ConsPlusNormal"/>
        <w:jc w:val="right"/>
      </w:pPr>
    </w:p>
    <w:p w:rsidR="00160684" w:rsidRDefault="00160684">
      <w:pPr>
        <w:pStyle w:val="ConsPlusTitle"/>
        <w:jc w:val="center"/>
      </w:pPr>
      <w:bookmarkStart w:id="2" w:name="P217"/>
      <w:bookmarkEnd w:id="2"/>
      <w:r>
        <w:t>УСЛОВИЯ</w:t>
      </w:r>
    </w:p>
    <w:p w:rsidR="00160684" w:rsidRDefault="00160684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160684" w:rsidRDefault="00160684">
      <w:pPr>
        <w:pStyle w:val="ConsPlusTitle"/>
        <w:jc w:val="center"/>
      </w:pPr>
      <w:r>
        <w:t>В ВИДЕ СПЕЦИАЛЬНОГО ТРАНСПОРТНОГО ОБСЛУЖИВАНИЯ</w:t>
      </w:r>
    </w:p>
    <w:p w:rsidR="00160684" w:rsidRDefault="00160684">
      <w:pPr>
        <w:pStyle w:val="ConsPlusTitle"/>
        <w:jc w:val="center"/>
      </w:pPr>
      <w:r>
        <w:t>ОТДЕЛЬНЫХ КАТЕГОРИЙ ГРАЖДАН</w:t>
      </w:r>
    </w:p>
    <w:p w:rsidR="00160684" w:rsidRDefault="001606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06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684" w:rsidRDefault="001606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684" w:rsidRDefault="001606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0684" w:rsidRDefault="001606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  <w:proofErr w:type="gramEnd"/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23.05.2022 </w:t>
            </w:r>
            <w:hyperlink r:id="rId74">
              <w:r>
                <w:rPr>
                  <w:color w:val="0000FF"/>
                </w:rPr>
                <w:t>N 04-23</w:t>
              </w:r>
            </w:hyperlink>
            <w:r>
              <w:rPr>
                <w:color w:val="392C69"/>
              </w:rPr>
              <w:t xml:space="preserve">, от 02.08.2022 </w:t>
            </w:r>
            <w:hyperlink r:id="rId75">
              <w:r>
                <w:rPr>
                  <w:color w:val="0000FF"/>
                </w:rPr>
                <w:t>N 04-46</w:t>
              </w:r>
            </w:hyperlink>
            <w:r>
              <w:rPr>
                <w:color w:val="392C69"/>
              </w:rPr>
              <w:t xml:space="preserve">, от 12.08.2022 </w:t>
            </w:r>
            <w:hyperlink r:id="rId76">
              <w:r>
                <w:rPr>
                  <w:color w:val="0000FF"/>
                </w:rPr>
                <w:t>N 04-48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77">
              <w:r>
                <w:rPr>
                  <w:color w:val="0000FF"/>
                </w:rPr>
                <w:t>N 04-49</w:t>
              </w:r>
            </w:hyperlink>
            <w:r>
              <w:rPr>
                <w:color w:val="392C69"/>
              </w:rPr>
              <w:t xml:space="preserve">, от 18.10.2022 </w:t>
            </w:r>
            <w:hyperlink r:id="rId78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 xml:space="preserve">, от 29.12.2022 </w:t>
            </w:r>
            <w:hyperlink r:id="rId79">
              <w:r>
                <w:rPr>
                  <w:color w:val="0000FF"/>
                </w:rPr>
                <w:t>N 04-90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80">
              <w:r>
                <w:rPr>
                  <w:color w:val="0000FF"/>
                </w:rPr>
                <w:t>N 04-94</w:t>
              </w:r>
            </w:hyperlink>
            <w:r>
              <w:rPr>
                <w:color w:val="392C69"/>
              </w:rPr>
              <w:t xml:space="preserve">, от 06.02.2023 </w:t>
            </w:r>
            <w:hyperlink r:id="rId81">
              <w:r>
                <w:rPr>
                  <w:color w:val="0000FF"/>
                </w:rPr>
                <w:t>N 04-8</w:t>
              </w:r>
            </w:hyperlink>
            <w:r>
              <w:rPr>
                <w:color w:val="392C69"/>
              </w:rPr>
              <w:t xml:space="preserve">, от 27.02.2023 </w:t>
            </w:r>
            <w:hyperlink r:id="rId82">
              <w:r>
                <w:rPr>
                  <w:color w:val="0000FF"/>
                </w:rPr>
                <w:t>N 04-11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83">
              <w:r>
                <w:rPr>
                  <w:color w:val="0000FF"/>
                </w:rPr>
                <w:t>N 04-28</w:t>
              </w:r>
            </w:hyperlink>
            <w:r>
              <w:rPr>
                <w:color w:val="392C69"/>
              </w:rPr>
              <w:t xml:space="preserve">, от 29.05.2023 </w:t>
            </w:r>
            <w:hyperlink r:id="rId84">
              <w:r>
                <w:rPr>
                  <w:color w:val="0000FF"/>
                </w:rPr>
                <w:t>N 04-31</w:t>
              </w:r>
            </w:hyperlink>
            <w:r>
              <w:rPr>
                <w:color w:val="392C69"/>
              </w:rPr>
              <w:t xml:space="preserve">, от 01.09.2023 </w:t>
            </w:r>
            <w:hyperlink r:id="rId85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86">
              <w:r>
                <w:rPr>
                  <w:color w:val="0000FF"/>
                </w:rPr>
                <w:t>N 04-77</w:t>
              </w:r>
            </w:hyperlink>
            <w:r>
              <w:rPr>
                <w:color w:val="392C69"/>
              </w:rPr>
              <w:t xml:space="preserve">, от 17.01.2024 </w:t>
            </w:r>
            <w:hyperlink r:id="rId87">
              <w:r>
                <w:rPr>
                  <w:color w:val="0000FF"/>
                </w:rPr>
                <w:t>N 04-3</w:t>
              </w:r>
            </w:hyperlink>
            <w:r>
              <w:rPr>
                <w:color w:val="392C69"/>
              </w:rPr>
              <w:t xml:space="preserve">, от 10.09.2024 </w:t>
            </w:r>
            <w:hyperlink r:id="rId88">
              <w:r>
                <w:rPr>
                  <w:color w:val="0000FF"/>
                </w:rPr>
                <w:t>N 04-57</w:t>
              </w:r>
            </w:hyperlink>
            <w:r>
              <w:rPr>
                <w:color w:val="392C69"/>
              </w:rPr>
              <w:t>,</w:t>
            </w:r>
          </w:p>
          <w:p w:rsidR="00160684" w:rsidRDefault="00160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02.06.2025 </w:t>
            </w:r>
            <w:hyperlink r:id="rId89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 xml:space="preserve">, от 05.06.2025 </w:t>
            </w:r>
            <w:hyperlink r:id="rId90">
              <w:r>
                <w:rPr>
                  <w:color w:val="0000FF"/>
                </w:rPr>
                <w:t>N 04-59</w:t>
              </w:r>
            </w:hyperlink>
            <w:r>
              <w:rPr>
                <w:color w:val="392C69"/>
              </w:rPr>
              <w:t xml:space="preserve">, от 18.07.2025 </w:t>
            </w:r>
            <w:hyperlink r:id="rId91">
              <w:r>
                <w:rPr>
                  <w:color w:val="0000FF"/>
                </w:rPr>
                <w:t>N 04-75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684" w:rsidRDefault="00160684">
            <w:pPr>
              <w:pStyle w:val="ConsPlusNormal"/>
            </w:pPr>
          </w:p>
        </w:tc>
      </w:tr>
    </w:tbl>
    <w:p w:rsidR="00160684" w:rsidRDefault="00160684">
      <w:pPr>
        <w:pStyle w:val="ConsPlusNormal"/>
        <w:jc w:val="center"/>
      </w:pPr>
    </w:p>
    <w:p w:rsidR="00160684" w:rsidRDefault="00160684">
      <w:pPr>
        <w:pStyle w:val="ConsPlusTitle"/>
        <w:jc w:val="center"/>
        <w:outlineLvl w:val="1"/>
      </w:pPr>
      <w:r>
        <w:t>1. Общие положения</w:t>
      </w:r>
    </w:p>
    <w:p w:rsidR="00160684" w:rsidRDefault="00160684">
      <w:pPr>
        <w:pStyle w:val="ConsPlusNormal"/>
        <w:jc w:val="center"/>
      </w:pPr>
    </w:p>
    <w:p w:rsidR="00160684" w:rsidRDefault="00160684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Условия предоставления дополнительной меры социальной поддержки в виде специального транспортного обслуживания отдельных категорий граждан (далее - Условия) определяют порядок предоставления дополнительной меры социальной поддержки граждан в виде специального транспортного обслуживания (далее - специальное транспортное обслуживание) транспортными компаниями, прошедшими отбор, проводимый Комитетом Ленинградской области по транспорту, и заключившими с Ленинградским областным государственным казенным учреждением "Центр социальной защиты населения" (далее - ЛОГКУ "Центр социальной</w:t>
      </w:r>
      <w:proofErr w:type="gramEnd"/>
      <w:r>
        <w:t xml:space="preserve"> защиты населения") соглашение о предоставлении субсидии из областного бюджета Ленинградской области на возмещение затрат в связи с производством (реализацией) товаров, выполнением работ, оказанием услуг в соответствии с типовой формой, установленной Комитетом финансов Ленинградской области (далее - соглашение).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1.2. Предоставление специального транспортного обслуживания гражданам осуществляется в соответствии с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11.11.2021 N 711 "О дополнительной мере социальной поддержки в виде специального транспортного обслуживания отдельных категорий граждан" (далее - Постановление от 11.11.2021 N 711).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1.3. В настоящих Условиях применяются следующие понятия: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гражданин - гражданин, относящийся к отдельным категориям граждан, имеющим право на получение специального транспортного обслуживания в соответствии с </w:t>
      </w:r>
      <w:hyperlink r:id="rId93">
        <w:r>
          <w:rPr>
            <w:color w:val="0000FF"/>
          </w:rPr>
          <w:t>Постановлением</w:t>
        </w:r>
      </w:hyperlink>
      <w:r>
        <w:t xml:space="preserve"> от 11.11.2021 N 711;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поездка - предоставление гражданину специального транспортного обслуживания для поездки д</w:t>
      </w:r>
      <w:proofErr w:type="gramStart"/>
      <w:r>
        <w:t>о(</w:t>
      </w:r>
      <w:proofErr w:type="gramEnd"/>
      <w:r>
        <w:t>от) социально значимого объекта в одну сторону;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транспортная компания - транспортная компания, прошедшая отбор, проводимый Комитетом Ленинградской области по транспорту, и заключившая соглашение с ЛОГКУ "Центр социальной защиты населения";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АИС "Социальная 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заявка - обращение гражданина, поступившее посредством телефонной связи или через АИС "Социальная защита", по вопросу получения специального транспортного обслуживания;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диспетчерская - структурное подразделение транспортной компании, занимающееся приемом заявок, назначением транспортных средств и водителей для реализации заявок, а также контролем исполнения заявок;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оператор - сотрудник диспетчерской, принимающий заявки от граждан на получение специального транспортного обслуживания посредством телефонной связи или через АИС "Социальная защита";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lastRenderedPageBreak/>
        <w:t>диспетчер - сотрудник диспетчерской, ответственный за определение очередности выполнения заявок по датам и времени в АИС "Социальная защита", назначение через АИС "Социальная защита" водителя и транспортного средства для выполнения заявки, контроль исполнения заявок;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сопровождающий - лицо, сопровождающее гражданина в транспортном средстве в рамках специального транспортного обслуживания;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пункт отправления - точка отправления транспортного средства, указанная гражданином при оформлении заявки;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транспортное средство - автомобиль, предоставляемый для поездки гражданам транспортной компанией;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верификация - подтверждение пассажиром назначенной поездки в ее начале и при завершении.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настоящих Условиях, применяются в значениях, определенных действующим законодательством.</w:t>
      </w:r>
    </w:p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Title"/>
        <w:jc w:val="center"/>
        <w:outlineLvl w:val="1"/>
      </w:pPr>
      <w:r>
        <w:t>2. Условия предоставления специального транспортного</w:t>
      </w:r>
    </w:p>
    <w:p w:rsidR="00160684" w:rsidRDefault="00160684">
      <w:pPr>
        <w:pStyle w:val="ConsPlusTitle"/>
        <w:jc w:val="center"/>
      </w:pPr>
      <w:r>
        <w:t>обслуживания</w:t>
      </w:r>
    </w:p>
    <w:p w:rsidR="00160684" w:rsidRDefault="00160684">
      <w:pPr>
        <w:pStyle w:val="ConsPlusNormal"/>
        <w:jc w:val="center"/>
      </w:pPr>
    </w:p>
    <w:p w:rsidR="00160684" w:rsidRDefault="00160684">
      <w:pPr>
        <w:pStyle w:val="ConsPlusNormal"/>
        <w:ind w:firstLine="540"/>
        <w:jc w:val="both"/>
      </w:pPr>
      <w:r>
        <w:t xml:space="preserve">2.1. Предоставление дополнительной меры социальной поддержки в виде специального транспортного обслуживания осуществляется в заявительном и </w:t>
      </w:r>
      <w:proofErr w:type="spellStart"/>
      <w:r>
        <w:t>беззаявительном</w:t>
      </w:r>
      <w:proofErr w:type="spellEnd"/>
      <w:r>
        <w:t xml:space="preserve"> порядке, установленном </w:t>
      </w:r>
      <w:hyperlink r:id="rId94">
        <w:r>
          <w:rPr>
            <w:color w:val="0000FF"/>
          </w:rPr>
          <w:t>Постановлением</w:t>
        </w:r>
      </w:hyperlink>
      <w:r>
        <w:t xml:space="preserve"> от 11.11.2021 N 711.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Специальное транспортное обслуживание предоставляется гражданам для поездки до (от) социально значимых объектов Ленинградской области и Санкт-Петербурга в соответствии с </w:t>
      </w:r>
      <w:hyperlink w:anchor="P44">
        <w:r>
          <w:rPr>
            <w:color w:val="0000FF"/>
          </w:rPr>
          <w:t>Перечнем</w:t>
        </w:r>
      </w:hyperlink>
      <w:r>
        <w:t xml:space="preserve"> социально значимых объектов для предоставления дополнительной меры социальной поддержки в виде специального транспортного обслуживания отдельных категорий граждан согласно приложению 1 к настоящему приказу (далее - социально значимые объекты), а также между социально значимыми объектами.</w:t>
      </w:r>
      <w:proofErr w:type="gramEnd"/>
    </w:p>
    <w:p w:rsidR="00160684" w:rsidRDefault="00160684">
      <w:pPr>
        <w:pStyle w:val="ConsPlusNormal"/>
        <w:spacing w:before="220"/>
        <w:ind w:firstLine="540"/>
        <w:jc w:val="both"/>
      </w:pPr>
      <w:r>
        <w:t>Специальное транспортное обслуживание не предоставляется для поездок д</w:t>
      </w:r>
      <w:proofErr w:type="gramStart"/>
      <w:r>
        <w:t>о(</w:t>
      </w:r>
      <w:proofErr w:type="gramEnd"/>
      <w:r>
        <w:t>от) фактического адреса проживания гражданина в Санкт-Петербурге.</w:t>
      </w:r>
    </w:p>
    <w:p w:rsidR="00160684" w:rsidRDefault="00160684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18.10.2022 N 04-58)</w:t>
      </w:r>
    </w:p>
    <w:p w:rsidR="00160684" w:rsidRDefault="00160684">
      <w:pPr>
        <w:pStyle w:val="ConsPlusNormal"/>
        <w:jc w:val="both"/>
      </w:pPr>
      <w:r>
        <w:t xml:space="preserve">(п. 2.2 в ред. </w:t>
      </w:r>
      <w:hyperlink r:id="rId9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12.08.2022 N 04-48)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2.2.1. Утратил силу. - </w:t>
      </w:r>
      <w:hyperlink r:id="rId97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12.08.2022 N 04-48.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2.2.2. График предоставления гражданам специального транспортного обслуживания должен совпадать с графиком работы социально значимых объектов.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2.2.3. Время подачи транспортного средства для поездки от социально значимого объекта, указанное в заявке, должно быть не позднее 30 минут после окончания работы социально значимого объекта.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2.3. Гражданину в рамках специального транспортного обслуживания предоставляется не более 6 поездок в месяц, за исключением случаев, предусмотренных </w:t>
      </w:r>
      <w:hyperlink w:anchor="P262">
        <w:r>
          <w:rPr>
            <w:color w:val="0000FF"/>
          </w:rPr>
          <w:t>подпунктами 2.3.1</w:t>
        </w:r>
      </w:hyperlink>
      <w:r>
        <w:t xml:space="preserve"> - </w:t>
      </w:r>
      <w:hyperlink w:anchor="P286">
        <w:r>
          <w:rPr>
            <w:color w:val="0000FF"/>
          </w:rPr>
          <w:t>2.3.11</w:t>
        </w:r>
      </w:hyperlink>
      <w:r>
        <w:t xml:space="preserve"> настоящих Условий.</w:t>
      </w:r>
    </w:p>
    <w:p w:rsidR="00160684" w:rsidRDefault="00160684">
      <w:pPr>
        <w:pStyle w:val="ConsPlusNormal"/>
        <w:jc w:val="both"/>
      </w:pPr>
      <w:r>
        <w:t xml:space="preserve">(в ред. Приказов комитета по социальной защите населения Ленинградской области от 02.08.2022 </w:t>
      </w:r>
      <w:hyperlink r:id="rId98">
        <w:r>
          <w:rPr>
            <w:color w:val="0000FF"/>
          </w:rPr>
          <w:t>N 04-46</w:t>
        </w:r>
      </w:hyperlink>
      <w:r>
        <w:t xml:space="preserve">, от 30.12.2022 </w:t>
      </w:r>
      <w:hyperlink r:id="rId99">
        <w:r>
          <w:rPr>
            <w:color w:val="0000FF"/>
          </w:rPr>
          <w:t>N 04-94</w:t>
        </w:r>
      </w:hyperlink>
      <w:r>
        <w:t xml:space="preserve">, от 18.05.2023 </w:t>
      </w:r>
      <w:hyperlink r:id="rId100">
        <w:r>
          <w:rPr>
            <w:color w:val="0000FF"/>
          </w:rPr>
          <w:t>N 04-28</w:t>
        </w:r>
      </w:hyperlink>
      <w:r>
        <w:t xml:space="preserve">, от 25.12.2023 </w:t>
      </w:r>
      <w:hyperlink r:id="rId101">
        <w:r>
          <w:rPr>
            <w:color w:val="0000FF"/>
          </w:rPr>
          <w:t>N 04-77</w:t>
        </w:r>
      </w:hyperlink>
      <w:r>
        <w:t>)</w:t>
      </w:r>
    </w:p>
    <w:p w:rsidR="00160684" w:rsidRDefault="00160684">
      <w:pPr>
        <w:pStyle w:val="ConsPlusNormal"/>
        <w:spacing w:before="220"/>
        <w:ind w:firstLine="540"/>
        <w:jc w:val="both"/>
      </w:pPr>
      <w:bookmarkStart w:id="3" w:name="P262"/>
      <w:bookmarkEnd w:id="3"/>
      <w:r>
        <w:lastRenderedPageBreak/>
        <w:t xml:space="preserve">2.3.1. </w:t>
      </w:r>
      <w:proofErr w:type="gramStart"/>
      <w:r>
        <w:t>Для детей-инвалидов для поездок в медицинские организации Санкт-Петербурга, участвующие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программа), для прохождения курса реабилитации предоставляется 12 поездок в год при предоставлении законным представителем ребенка-инвалида в филиал ЛОГКУ "Центр социальной защиты населения" или диспетчерскую выписки из протокола решения врачебной комиссии (подкомиссии врачебной комиссии) медицинской организации о необходимости получения</w:t>
      </w:r>
      <w:proofErr w:type="gramEnd"/>
      <w:r>
        <w:t xml:space="preserve"> реабилитационных услуг на территории Санкт-Петербурга и невозможности получения амбулаторного лечения по месту проживания.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N 04-23)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2.3.2. Инвалидам и детям-инвалидам, страдающим хронической почечной недостаточностью и нуждающимся по медицинским показаниям в проведении заместительной почечной терапии, специальное транспортное обслуживание предоставляется для поездок д</w:t>
      </w:r>
      <w:proofErr w:type="gramStart"/>
      <w:r>
        <w:t>о(</w:t>
      </w:r>
      <w:proofErr w:type="gramEnd"/>
      <w:r>
        <w:t>от) медицинских организаций с целью получения заместительной почечной терапии в количестве: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при невозможности формирования составной группы - не более 12 индивидуальных поездок в месяц д</w:t>
      </w:r>
      <w:proofErr w:type="gramStart"/>
      <w:r>
        <w:t>о(</w:t>
      </w:r>
      <w:proofErr w:type="gramEnd"/>
      <w:r>
        <w:t>от) медицинской организации, в которой граждане получают процедуры заместительной почечной терапии;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при формировании составной группы, состоящей из двух-четырех человек, проживающих на расстоянии не более 35 километров друг от друга, гражданам предоставляются все поездки д</w:t>
      </w:r>
      <w:proofErr w:type="gramStart"/>
      <w:r>
        <w:t>о(</w:t>
      </w:r>
      <w:proofErr w:type="gramEnd"/>
      <w:r>
        <w:t>от) медицинской организации, в которой граждане получают процедуры заместительной почечной терапии.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Индивидуальные поездки предоставляются гражданам, не включенным медицинской организацией, в которой они получают процедуры заместительной почечной терапии, в группы для составных поездок.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Группы для составных поездок формирует медицинская организация, в которой граждане получают процедуры заместительной почечной терапии.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Специальное транспортное обслуживание в новой составной группе предоставляется гражданам со второго рабочего дня, следующего за днем получения информации ЛОГКУ "Центр социальной защиты населения" о формировании новой составной группы от медицинской организации, в которой граждане получают процедуры заместительной почечной терапии.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В случае невозможности одного из граждан, включенных в составную группу, временно пользоваться специальным транспортным обслуживанием в составной группе другим гражданам, включенным в составную группу, поездки оказываются пропорционально израсходованным.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В случае если в составной группе 2 человека, то поездки оказываются пропорционально израсходованным, но не более 12 индивидуальных поездок в месяц.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2.3.3. Поездки д</w:t>
      </w:r>
      <w:proofErr w:type="gramStart"/>
      <w:r>
        <w:t>о(</w:t>
      </w:r>
      <w:proofErr w:type="gramEnd"/>
      <w:r>
        <w:t>от) органов исполнительной власти Ленинградской области, Законодательного собрания Ленинградской области, прокуратуры Ленинградской области, прокуратур городов и районов Ленинградской области, территориальных органов Министерства внутренних дел Российской Федерации, санаториев предоставляются в количестве не более 4 поездок в год.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29.05.2023 N 04-31)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2.3.4. Поездки д</w:t>
      </w:r>
      <w:proofErr w:type="gramStart"/>
      <w:r>
        <w:t>о(</w:t>
      </w:r>
      <w:proofErr w:type="gramEnd"/>
      <w:r>
        <w:t>от) музеев, концертных залов и театров предоставляются в количестве не более 4 поездок в год, в том числе не более 2 поездок в Санкт-Петербург.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lastRenderedPageBreak/>
        <w:t>2.3.5. Поездки д</w:t>
      </w:r>
      <w:proofErr w:type="gramStart"/>
      <w:r>
        <w:t>о(</w:t>
      </w:r>
      <w:proofErr w:type="gramEnd"/>
      <w:r>
        <w:t>от) вокзалов и аэропортов предоставляются в совокупности в количестве не более 6 поездок в год.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2.3.6. Поездки д</w:t>
      </w:r>
      <w:proofErr w:type="gramStart"/>
      <w:r>
        <w:t>о(</w:t>
      </w:r>
      <w:proofErr w:type="gramEnd"/>
      <w:r>
        <w:t>от) нотариальных контор, специализированных служб по вопросам похоронного дела, кладбищ предоставляются в количестве не более 6 поездок в год.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2.3.7. Поездки д</w:t>
      </w:r>
      <w:proofErr w:type="gramStart"/>
      <w:r>
        <w:t>о(</w:t>
      </w:r>
      <w:proofErr w:type="gramEnd"/>
      <w:r>
        <w:t>от) судов, благотворительных фондов предоставляются в количестве не более 6 поездок в год, в том числе не более 2 поездок в Санкт-Петербург.</w:t>
      </w:r>
    </w:p>
    <w:p w:rsidR="00160684" w:rsidRDefault="001606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 </w:t>
      </w:r>
      <w:proofErr w:type="gramStart"/>
      <w:r>
        <w:t>введен</w:t>
      </w:r>
      <w:proofErr w:type="gramEnd"/>
      <w:r>
        <w:t xml:space="preserve"> </w:t>
      </w:r>
      <w:hyperlink r:id="rId10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02.08.2022 N 04-46; в ред. </w:t>
      </w:r>
      <w:hyperlink r:id="rId10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30.12.2022 N 04-94)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2.3.8. Поездки д</w:t>
      </w:r>
      <w:proofErr w:type="gramStart"/>
      <w:r>
        <w:t>о(</w:t>
      </w:r>
      <w:proofErr w:type="gramEnd"/>
      <w:r>
        <w:t>от) цирков и зоопарков предоставляются в совокупности в количестве не более 4 поездок в год.</w:t>
      </w:r>
    </w:p>
    <w:p w:rsidR="00160684" w:rsidRDefault="001606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2.3.8 </w:t>
      </w:r>
      <w:proofErr w:type="gramStart"/>
      <w:r>
        <w:t>введен</w:t>
      </w:r>
      <w:proofErr w:type="gramEnd"/>
      <w:r>
        <w:t xml:space="preserve"> </w:t>
      </w:r>
      <w:hyperlink r:id="rId10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30.12.2022 N 04-94)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2.3.9. Гражданам, страдающим злокачественными новообразованиями III или IV стадий и нуждающимся по медицинским показаниям в проведении химиотерапевтических или радиотерапевтических методов лечения или оперативном вмешательстве, предоставляется не более 2 поездок в год д</w:t>
      </w:r>
      <w:proofErr w:type="gramStart"/>
      <w:r>
        <w:t>о(</w:t>
      </w:r>
      <w:proofErr w:type="gramEnd"/>
      <w:r>
        <w:t>от) медицинских организаций для получения химиотерапевтических или радиотерапевтических методов лечения или для проведения оперативного вмешательства в 2023 году, не более 4 поездок в год в 2024 году, не более 6 поездок в год в 2025 году.</w:t>
      </w:r>
    </w:p>
    <w:p w:rsidR="00160684" w:rsidRDefault="001606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2.3.9 </w:t>
      </w:r>
      <w:proofErr w:type="gramStart"/>
      <w:r>
        <w:t>введен</w:t>
      </w:r>
      <w:proofErr w:type="gramEnd"/>
      <w:r>
        <w:t xml:space="preserve"> </w:t>
      </w:r>
      <w:hyperlink r:id="rId10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18.05.2023 N 04-28)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2.3.10. Гражданам, указанным в </w:t>
      </w:r>
      <w:hyperlink r:id="rId108">
        <w:r>
          <w:rPr>
            <w:color w:val="0000FF"/>
          </w:rPr>
          <w:t>подпунктах 8-1</w:t>
        </w:r>
      </w:hyperlink>
      <w:r>
        <w:t xml:space="preserve">, </w:t>
      </w:r>
      <w:hyperlink r:id="rId109">
        <w:r>
          <w:rPr>
            <w:color w:val="0000FF"/>
          </w:rPr>
          <w:t>8-2</w:t>
        </w:r>
      </w:hyperlink>
      <w:r>
        <w:t xml:space="preserve">, </w:t>
      </w:r>
      <w:hyperlink r:id="rId110">
        <w:r>
          <w:rPr>
            <w:color w:val="0000FF"/>
          </w:rPr>
          <w:t>17</w:t>
        </w:r>
      </w:hyperlink>
      <w:r>
        <w:t xml:space="preserve">, </w:t>
      </w:r>
      <w:hyperlink r:id="rId111">
        <w:r>
          <w:rPr>
            <w:color w:val="0000FF"/>
          </w:rPr>
          <w:t>18 пункта 2</w:t>
        </w:r>
      </w:hyperlink>
      <w:r>
        <w:t xml:space="preserve"> Порядка, установленного Постановлением от 11.11.2021 N 711, предоставляется не более 12 поездок в месяц.</w:t>
      </w:r>
    </w:p>
    <w:p w:rsidR="00160684" w:rsidRDefault="00160684">
      <w:pPr>
        <w:pStyle w:val="ConsPlusNormal"/>
        <w:spacing w:before="220"/>
        <w:ind w:firstLine="540"/>
        <w:jc w:val="both"/>
      </w:pPr>
      <w:proofErr w:type="gramStart"/>
      <w:r>
        <w:t xml:space="preserve">Детям граждан, погибших (умерших) вследствие выполнения задач в ходе специальной военной операции, из числа призванных на военную службу по частичной мобилизации, военнослужащих Вооруженных Сил Российской Федерации, в том числе проходивших военную службу по частичной мобилизации, военнослужащих, лиц, проходивших службу в войсках национальной гвардии Российской Федерации, граждан, предусмотренных </w:t>
      </w:r>
      <w:hyperlink r:id="rId112">
        <w:r>
          <w:rPr>
            <w:color w:val="0000FF"/>
          </w:rPr>
          <w:t>частью 4 статьи 22.1</w:t>
        </w:r>
      </w:hyperlink>
      <w:r>
        <w:t xml:space="preserve"> Федерального закона от 31 мая 1996 года N 61-ФЗ</w:t>
      </w:r>
      <w:proofErr w:type="gramEnd"/>
      <w:r>
        <w:t xml:space="preserve"> "</w:t>
      </w:r>
      <w:proofErr w:type="gramStart"/>
      <w:r>
        <w:t xml:space="preserve">Об обороне", граждан из числа предусмотренных </w:t>
      </w:r>
      <w:hyperlink r:id="rId113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ветеранах", и имевших место жительства на территории Ленинградской области на дату гибели (смерти), до достижения ими возраста 18 лет либо возраста 23 лет при условии обучения в образовательной организации по очной форме обучения предоставляется не более 2 поездок</w:t>
      </w:r>
      <w:proofErr w:type="gramEnd"/>
      <w:r>
        <w:t xml:space="preserve"> в месяц на условиях оплаты 50% от стоимости поездки.</w:t>
      </w:r>
    </w:p>
    <w:p w:rsidR="00160684" w:rsidRDefault="001606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2.3.10 в ред. </w:t>
      </w:r>
      <w:hyperlink r:id="rId11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05.06.2025 N 04-59)</w:t>
      </w:r>
    </w:p>
    <w:p w:rsidR="00160684" w:rsidRDefault="00160684">
      <w:pPr>
        <w:pStyle w:val="ConsPlusNormal"/>
        <w:spacing w:before="220"/>
        <w:ind w:firstLine="540"/>
        <w:jc w:val="both"/>
      </w:pPr>
      <w:bookmarkStart w:id="4" w:name="P286"/>
      <w:bookmarkEnd w:id="4"/>
      <w:r>
        <w:t xml:space="preserve">2.3.11. </w:t>
      </w:r>
      <w:proofErr w:type="gramStart"/>
      <w:r>
        <w:t xml:space="preserve">Гражданам, указанным в </w:t>
      </w:r>
      <w:hyperlink r:id="rId115">
        <w:r>
          <w:rPr>
            <w:color w:val="0000FF"/>
          </w:rPr>
          <w:t>подпунктах 1</w:t>
        </w:r>
      </w:hyperlink>
      <w:r>
        <w:t xml:space="preserve"> - </w:t>
      </w:r>
      <w:hyperlink r:id="rId116">
        <w:r>
          <w:rPr>
            <w:color w:val="0000FF"/>
          </w:rPr>
          <w:t>4</w:t>
        </w:r>
      </w:hyperlink>
      <w:r>
        <w:t xml:space="preserve">, </w:t>
      </w:r>
      <w:hyperlink r:id="rId117">
        <w:r>
          <w:rPr>
            <w:color w:val="0000FF"/>
          </w:rPr>
          <w:t>5-1</w:t>
        </w:r>
      </w:hyperlink>
      <w:r>
        <w:t xml:space="preserve">, </w:t>
      </w:r>
      <w:hyperlink r:id="rId118">
        <w:r>
          <w:rPr>
            <w:color w:val="0000FF"/>
          </w:rPr>
          <w:t>6</w:t>
        </w:r>
      </w:hyperlink>
      <w:r>
        <w:t xml:space="preserve">, </w:t>
      </w:r>
      <w:hyperlink r:id="rId119">
        <w:r>
          <w:rPr>
            <w:color w:val="0000FF"/>
          </w:rPr>
          <w:t>7</w:t>
        </w:r>
      </w:hyperlink>
      <w:r>
        <w:t xml:space="preserve">, </w:t>
      </w:r>
      <w:hyperlink r:id="rId120">
        <w:r>
          <w:rPr>
            <w:color w:val="0000FF"/>
          </w:rPr>
          <w:t>8-1</w:t>
        </w:r>
      </w:hyperlink>
      <w:r>
        <w:t xml:space="preserve">, </w:t>
      </w:r>
      <w:hyperlink r:id="rId121">
        <w:r>
          <w:rPr>
            <w:color w:val="0000FF"/>
          </w:rPr>
          <w:t>8-2</w:t>
        </w:r>
      </w:hyperlink>
      <w:r>
        <w:t xml:space="preserve">, </w:t>
      </w:r>
      <w:hyperlink r:id="rId122">
        <w:r>
          <w:rPr>
            <w:color w:val="0000FF"/>
          </w:rPr>
          <w:t>9</w:t>
        </w:r>
      </w:hyperlink>
      <w:r>
        <w:t xml:space="preserve">, </w:t>
      </w:r>
      <w:hyperlink r:id="rId123">
        <w:r>
          <w:rPr>
            <w:color w:val="0000FF"/>
          </w:rPr>
          <w:t>10</w:t>
        </w:r>
      </w:hyperlink>
      <w:r>
        <w:t xml:space="preserve"> - </w:t>
      </w:r>
      <w:hyperlink r:id="rId124">
        <w:r>
          <w:rPr>
            <w:color w:val="0000FF"/>
          </w:rPr>
          <w:t>12</w:t>
        </w:r>
      </w:hyperlink>
      <w:r>
        <w:t xml:space="preserve">, </w:t>
      </w:r>
      <w:hyperlink r:id="rId125">
        <w:r>
          <w:rPr>
            <w:color w:val="0000FF"/>
          </w:rPr>
          <w:t>14</w:t>
        </w:r>
      </w:hyperlink>
      <w:r>
        <w:t xml:space="preserve">, </w:t>
      </w:r>
      <w:hyperlink r:id="rId126">
        <w:r>
          <w:rPr>
            <w:color w:val="0000FF"/>
          </w:rPr>
          <w:t>18 пункта 2</w:t>
        </w:r>
      </w:hyperlink>
      <w:r>
        <w:t xml:space="preserve"> Порядка, установленного Постановлением от 11.11.2021 N 711, и гражданам, указанным в </w:t>
      </w:r>
      <w:hyperlink r:id="rId127">
        <w:r>
          <w:rPr>
            <w:color w:val="0000FF"/>
          </w:rPr>
          <w:t>подпунктах 5</w:t>
        </w:r>
      </w:hyperlink>
      <w:r>
        <w:t xml:space="preserve"> и </w:t>
      </w:r>
      <w:hyperlink r:id="rId128">
        <w:r>
          <w:rPr>
            <w:color w:val="0000FF"/>
          </w:rPr>
          <w:t>9-1 пункта 2</w:t>
        </w:r>
      </w:hyperlink>
      <w:r>
        <w:t xml:space="preserve"> Порядка, установленного Постановлением от 11.11.2021 N 711, в случае наличия инвалидности предоставляется право на две дополнительные поездки в полугодие на условиях оплаты 50% от стоимости</w:t>
      </w:r>
      <w:proofErr w:type="gramEnd"/>
      <w:r>
        <w:t xml:space="preserve"> поездки.</w:t>
      </w:r>
    </w:p>
    <w:p w:rsidR="00160684" w:rsidRDefault="001606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2.3.11 </w:t>
      </w:r>
      <w:proofErr w:type="gramStart"/>
      <w:r>
        <w:t>введен</w:t>
      </w:r>
      <w:proofErr w:type="gramEnd"/>
      <w:r>
        <w:t xml:space="preserve"> </w:t>
      </w:r>
      <w:hyperlink r:id="rId12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25.12.2023 N 04-77; в ред. </w:t>
      </w:r>
      <w:hyperlink r:id="rId13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05.06.2025 N 04-59)</w:t>
      </w:r>
    </w:p>
    <w:p w:rsidR="00160684" w:rsidRDefault="005C7944">
      <w:pPr>
        <w:pStyle w:val="ConsPlusNormal"/>
        <w:spacing w:before="220"/>
        <w:ind w:firstLine="540"/>
        <w:jc w:val="both"/>
      </w:pPr>
      <w:hyperlink r:id="rId131">
        <w:r w:rsidR="00160684">
          <w:rPr>
            <w:color w:val="0000FF"/>
          </w:rPr>
          <w:t>2.3.12</w:t>
        </w:r>
      </w:hyperlink>
      <w:r w:rsidR="00160684">
        <w:t>. Одной поездкой считается перевозка гражданина на специальном транспортном обслуживании д</w:t>
      </w:r>
      <w:proofErr w:type="gramStart"/>
      <w:r w:rsidR="00160684">
        <w:t>о(</w:t>
      </w:r>
      <w:proofErr w:type="gramEnd"/>
      <w:r w:rsidR="00160684">
        <w:t xml:space="preserve">от) социально значимого объекта либо между социально значимыми </w:t>
      </w:r>
      <w:r w:rsidR="00160684">
        <w:lastRenderedPageBreak/>
        <w:t>объектами.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12.08.2022 N 04-48)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Перенос и суммирование не использованных в текущем месяце поездок на следующий месяц не производится.</w:t>
      </w:r>
    </w:p>
    <w:p w:rsidR="00160684" w:rsidRDefault="005C7944">
      <w:pPr>
        <w:pStyle w:val="ConsPlusNormal"/>
        <w:spacing w:before="220"/>
        <w:ind w:firstLine="540"/>
        <w:jc w:val="both"/>
      </w:pPr>
      <w:hyperlink r:id="rId133">
        <w:r w:rsidR="00160684">
          <w:rPr>
            <w:color w:val="0000FF"/>
          </w:rPr>
          <w:t>2.3.13</w:t>
        </w:r>
      </w:hyperlink>
      <w:r w:rsidR="00160684">
        <w:t>. Учет совершенных гражданином поездок осуществляется в АИС "Социальная защита".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2.4. Гражданин имеет право брать с собой в поездку не более двух сопровождающих.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С лиц, сопровождающих гражданина в поездке, плата за специальное транспортное обслуживание не взимается.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2.4.1. В случае наличия в семье двух детей-инвалидов, имеющих право на специальное транспортное обслуживание, при их одновременной поездке сопровождающих может быть не более двух. Одна поездка учитывается как использованная одним из детей.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N 04-23)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2.5. В случае отнесения гражданина к категориям, имеющим право на пользование специальным транспортным обслуживанием с частичной оплатой, оплата поездки осуществляется при завершении поездки.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2.6. Гражданин обязан осуществить посадку в транспортное средство в течение 15 минут со времени подачи транспортного средства. При посадке в транспортное средство по истечении 15 минут со времени его подачи гражданин оплачивает ожидание в соответствии с тарифами транспортной компании. В случае невыхода гражданина к транспортному средству более 35 минут заказ отменяется и засчитывается как использованный.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2.7. Прием заявок на специальное транспортное обслуживание осуществляется операторами транспортной компании ежедневно с 8.00 до 20.00 часов.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Заявка на предоставление специального транспортного обслуживания принимается оператором не позднее чем за 2 дня до даты поездки посредством единого бесплатного телефонного номера </w:t>
      </w:r>
      <w:proofErr w:type="gramStart"/>
      <w:r>
        <w:t>и(</w:t>
      </w:r>
      <w:proofErr w:type="gramEnd"/>
      <w:r>
        <w:t>или) через АИС "Социальная защита".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N 04-23)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2.7.1. Оператор при оформлении заявки осуществляет: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информирование и консультирование граждан по вопросу предоставления специального транспортного обслуживания;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регистрацию заявок граждан в АИС "Социальная защита".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2.7.2. Диспетчер после регистрации оператором заявки в АИС "Социальная защита":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определяет очередность выполнения заявок по датам и времени в АИС "Социальная защита";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назначает в АИС "Социальная защита" водителя и транспортное средство для выполнения заявки;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исполнением заявок.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lastRenderedPageBreak/>
        <w:t>2.7.3. Подтверждение поступления и обработки заявки осуществляется путем направления оператором СМС-сообщения на номер телефона гражданина, указанный при оформлении заявки. После назначения диспетчером транспортного средства и водителя для исполнения заявки в АИС "Социальная защита" гражданину направляется СМС на номер телефона, указанный гражданином при оформлении заявки, с информацией о марке и государственном регистрационном номере назначенного транспортного средства, а также напоминание о необходимости уведомления диспетчерской об отмене заказа гражданином.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N 04-23)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В случае отсутствия у гражданина номера мобильного телефона с возможностью получения СМС-сообщений - диспетчер связывается с гражданином посредством телефонного звонка на номер телефона, указанный гражданином при оформлении заявки.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Заявка на специальное транспортное обслуживание, отмененная гражданином за 2 часа до времени предполагаемой поездки, считается неиспользованной.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Заявка на специальное транспортное обслуживание, отмененная гражданином </w:t>
      </w:r>
      <w:proofErr w:type="gramStart"/>
      <w:r>
        <w:t>позднее</w:t>
      </w:r>
      <w:proofErr w:type="gramEnd"/>
      <w:r>
        <w:t xml:space="preserve"> чем за 2 часа до времени предполагаемой поездки, считается использованной гражданином.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Об изменении маршрута поездки гражданин должен уведомить диспетчерскую не менее чем за 24 часа до времени предполагаемой поездки.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2.8. Транспортная компания, предоставляющая специальное транспортное обслуживание гражданам, обеспечивает запись </w:t>
      </w:r>
      <w:proofErr w:type="spellStart"/>
      <w:r>
        <w:t>аудиоразговоров</w:t>
      </w:r>
      <w:proofErr w:type="spellEnd"/>
      <w:r>
        <w:t xml:space="preserve"> между гражданином, оператором и диспетчером.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2.9. Гражданин с целью подтверждения назначенной ему поездки проходит верификацию при посадке и высадке из транспортного средства.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2.10. Поездка считается исполненной с момента повторной верификации гражданина в конце поездки в АИС "Социальная защита".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2.11. В случае возникновения неисправности транспортного средства, аварии, непредвиденной задержки и, как следствие, опоздания транспортного средства к назначенному времени, диспетчерская обязана в кратчайшие сроки известить об этом гражданина и обеспечить предоставление гражданину нового транспортного средства.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2.12. Поездка осуществляется гражданином </w:t>
      </w:r>
      <w:proofErr w:type="gramStart"/>
      <w:r>
        <w:t>до</w:t>
      </w:r>
      <w:proofErr w:type="gramEnd"/>
      <w:r>
        <w:t xml:space="preserve"> (</w:t>
      </w:r>
      <w:proofErr w:type="gramStart"/>
      <w:r>
        <w:t>от</w:t>
      </w:r>
      <w:proofErr w:type="gramEnd"/>
      <w:r>
        <w:t>) общественной организации инвалидов Ленинградской области, членом которой он является.</w:t>
      </w:r>
    </w:p>
    <w:p w:rsidR="00160684" w:rsidRDefault="00160684">
      <w:pPr>
        <w:pStyle w:val="ConsPlusNormal"/>
        <w:jc w:val="both"/>
      </w:pPr>
      <w:r>
        <w:t xml:space="preserve">(п. 2.12 в ред. </w:t>
      </w:r>
      <w:hyperlink r:id="rId1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18.07.2025 N 04-75)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2.13. Поездки д</w:t>
      </w:r>
      <w:proofErr w:type="gramStart"/>
      <w:r>
        <w:t>о(</w:t>
      </w:r>
      <w:proofErr w:type="gramEnd"/>
      <w:r>
        <w:t>от) аптечных организаций, осуществляющих отпуск по рецепту лекарственных препаратов, медицинских изделий и специализированных продуктов лечебного питания для льготных категорий граждан в соответствии с федеральным и региональным законодательством, предоставляются гражданам, получившим в медицинской организации рецепт.</w:t>
      </w:r>
    </w:p>
    <w:p w:rsidR="00160684" w:rsidRDefault="00160684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выдаче гражданам медицинскими организациями Ленинградской области рецептов на обеспечение лекарственными препаратами, медицинскими изделиями и специализированными продуктами лечебного питания для льготных категорий граждан в соответствии с федеральным и региональным законодательством предоставляются государственным казенным учреждением здравоохранения Ленинградской области "Медицинский информационно-аналитический центр" (далее - ГКУЗ ЛО "МИАЦ") в ЛОГКУ "Центр социальной защиты населения" в соответствии с заключенным соглашением об информационном </w:t>
      </w:r>
      <w:r>
        <w:lastRenderedPageBreak/>
        <w:t>взаимодействии.</w:t>
      </w:r>
      <w:proofErr w:type="gramEnd"/>
    </w:p>
    <w:p w:rsidR="00160684" w:rsidRDefault="00160684">
      <w:pPr>
        <w:pStyle w:val="ConsPlusNormal"/>
        <w:spacing w:before="220"/>
        <w:ind w:firstLine="540"/>
        <w:jc w:val="both"/>
      </w:pPr>
      <w:r>
        <w:t>Гражданин вправе самостоятельно представить в филиал ЛОГКУ "Центр социальной защиты населения" либо в диспетчерскую рецепт.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Поездки осуществляются д</w:t>
      </w:r>
      <w:proofErr w:type="gramStart"/>
      <w:r>
        <w:t>о(</w:t>
      </w:r>
      <w:proofErr w:type="gramEnd"/>
      <w:r>
        <w:t>от) аптечных организаций, осуществляющих отпуск по рецепту лекарственных препаратов, медицинских изделий и специализированных продуктов лечебного питания для льготных категорий граждан в соответствии с федеральным и региональным законодательством, перечень которых ежегодно в срок до 1 ноября текущего года запрашивается ЛОГКУ "Центр социальной защиты населения" у Комитета по здравоохранению Ленинградской области.</w:t>
      </w:r>
    </w:p>
    <w:p w:rsidR="00160684" w:rsidRDefault="00160684">
      <w:pPr>
        <w:pStyle w:val="ConsPlusNormal"/>
        <w:jc w:val="both"/>
      </w:pPr>
      <w:r>
        <w:t xml:space="preserve">(п. 2.13 в ред. </w:t>
      </w:r>
      <w:hyperlink r:id="rId13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18.10.2022 N 04-58)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2.14. Поездки д</w:t>
      </w:r>
      <w:proofErr w:type="gramStart"/>
      <w:r>
        <w:t>о(</w:t>
      </w:r>
      <w:proofErr w:type="gramEnd"/>
      <w:r>
        <w:t>от) организаций социального обслуживания, включенных в реестры поставщиков социальных услуг в Ленинградской области и(или) в Санкт-Петербурге, предоставляются гражданину, являющемуся получателем социальных услуг или технологий социального обслуживания данной организации.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18.08.2022 N 04-49)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В случае если гражданин не является получателем социальных услуг или технологий социального обслуживания, первые две поездки д</w:t>
      </w:r>
      <w:proofErr w:type="gramStart"/>
      <w:r>
        <w:t>о(</w:t>
      </w:r>
      <w:proofErr w:type="gramEnd"/>
      <w:r>
        <w:t>от) организаций социального обслуживания, включенных в реестры поставщиков социальных услуг в Ленинградской области и(или) в Санкт-Петербурге, осуществляются для заключения договора о предоставлении социальных услуг или технологии социального обслуживания или для получения иного документа, подтверждающего получение технологии социального обслуживания в организации.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18.08.2022 N 04-49)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2.15. Для осуществления поездок д</w:t>
      </w:r>
      <w:proofErr w:type="gramStart"/>
      <w:r>
        <w:t>о(</w:t>
      </w:r>
      <w:proofErr w:type="gramEnd"/>
      <w:r>
        <w:t>от) организаций, предоставляющих образовательные услуги детям-инвалидам и инвалидам трудоспособного возраста, гражданином (представителем) 1 раз в учебный год в диспетчерскую либо в филиал ЛОГКУ "Центр социальной защиты населения" представляется документ, подтверждающий зачисление в образовательную организацию.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18.10.2022 N 04-58)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В случае поездки ребенка-инвалида д</w:t>
      </w:r>
      <w:proofErr w:type="gramStart"/>
      <w:r>
        <w:t>о(</w:t>
      </w:r>
      <w:proofErr w:type="gramEnd"/>
      <w:r>
        <w:t>от) образовательных организаций для детей, нуждающихся в психолого-педагогической и медико-социальной помощи, с целью получения образовательных услуг коррекционной направленности или прохождения обследования психолого-медико-педагогической комиссией (далее - ПМПК) первые две поездки осуществляются для представления документов для получения образовательных услуг или прохождения ПМПК, остальные поездки осуществляются при представлении в диспетчерскую либо филиал ЛОГКУ "Центр социальной защиты населения" документа, подтверждающего получение образовательных услуг или факт прохождения ПМПК в данной организации.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18.08.2022 N 04-49)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2.16. Специальное транспортное обслуживание предоставляется гражданам для поездок д</w:t>
      </w:r>
      <w:proofErr w:type="gramStart"/>
      <w:r>
        <w:t>о(</w:t>
      </w:r>
      <w:proofErr w:type="gramEnd"/>
      <w:r>
        <w:t>от) следующих медицинских организаций: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медицинских организаций, участвующих в реализации Территориальной программы, находящихся в пределах района проживания гражданина;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медицинских организаций, участвующих в реализации Территориальной программы, </w:t>
      </w:r>
      <w:r>
        <w:lastRenderedPageBreak/>
        <w:t xml:space="preserve">находящихся за пределами района проживания гражданина, медицинских организаций, функции и полномочия </w:t>
      </w:r>
      <w:proofErr w:type="gramStart"/>
      <w:r>
        <w:t>учредителей</w:t>
      </w:r>
      <w:proofErr w:type="gramEnd"/>
      <w:r>
        <w:t xml:space="preserve"> в отношении которых осуществляют Правительство Российской Федерации или федеральные органы исполнительной власти, при условии прикрепления гражданина по системе обязательного медицинского страхования к данной медицинской организации либо при наличии у гражданина направления от своего лечащего врача в данную медицинскую организацию;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ведомственных медицинских организаций при условии прикрепления гражданина к ведомственной медицинской организации.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Сведения о выдаче гражданам медицинскими организациями Ленинградской области направлений в медицинскую организацию, находящуюся за пределами района проживания гражданина, предоставляются ГКУЗ ЛО "МИАЦ" в ЛОГКУ "Центр социальной защиты населения" в соответствии с заключенным соглашением об информационном взаимодействии.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Гражданин вправе самостоятельно представить в филиал ЛОГКУ "Центр социальной защиты населения" либо в диспетчерскую направление лечащего врача либо документ, подтверждающий получение гражданином медицинских услуг в иной медицинской организации в рамках направления медицинской организацией, к которой гражданин прикреплен по системе обязательного медицинского страхования.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Для осуществления поездок д</w:t>
      </w:r>
      <w:proofErr w:type="gramStart"/>
      <w:r>
        <w:t>о(</w:t>
      </w:r>
      <w:proofErr w:type="gramEnd"/>
      <w:r>
        <w:t>от) ведомственных медицинских организаций гражданином представляется в диспетчерскую либо в филиал ЛОГКУ "Центр социальной защиты населения" документ, подтверждающий прикрепление к ведомственной медицинской организации, либо документ, подтверждающий направление гражданина в иную ведомственную медицинскую организацию для получения бесплатной медицинской помощи.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В случае прикрепления гражданина по системе обязательного медицинского страхования к медицинской организации, находящейся за пределами района проживания гражданина, гражданином представляется в диспетчерскую либо филиал ЛОГКУ "Центр социальной защиты населения" документ (сведения), подтверждающи</w:t>
      </w:r>
      <w:proofErr w:type="gramStart"/>
      <w:r>
        <w:t>й(</w:t>
      </w:r>
      <w:proofErr w:type="spellStart"/>
      <w:proofErr w:type="gramEnd"/>
      <w:r>
        <w:t>ие</w:t>
      </w:r>
      <w:proofErr w:type="spellEnd"/>
      <w:r>
        <w:t>) прикрепление гражданина к медицинской организации по системе обязательного медицинского страхования, в том числе из федеральной государственной информационной системы "Единый портал государственных и муниципальных услуг (функций)", либо из страховой медицинской организации, осуществляющей деятельность в сфере обязательного медицинского страхования, либо из медицинской организации, к которой гражданин прикреплен по системе обязательного медицинского страхования.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Для предоставления специального транспортного обслуживания для поездок д</w:t>
      </w:r>
      <w:proofErr w:type="gramStart"/>
      <w:r>
        <w:t>о(</w:t>
      </w:r>
      <w:proofErr w:type="gramEnd"/>
      <w:r>
        <w:t>от) медицинских организаций для получения процедур заместительной почечной терапии гражданин представляет в филиал ЛОГКУ "Центр социальной защиты населения" по месту проживания медицинское заключение о наличии хронической почечной недостаточности и необходимости по медицинским показаниям проведения заместительной почечной терапии.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Поездки д</w:t>
      </w:r>
      <w:proofErr w:type="gramStart"/>
      <w:r>
        <w:t>о(</w:t>
      </w:r>
      <w:proofErr w:type="gramEnd"/>
      <w:r>
        <w:t>от) медицинских организаций для оказания медицинской помощи в экстренной и неотложной формах в рамках специального транспортного обслуживания не предоставляются.</w:t>
      </w:r>
    </w:p>
    <w:p w:rsidR="00160684" w:rsidRDefault="00160684">
      <w:pPr>
        <w:pStyle w:val="ConsPlusNormal"/>
        <w:spacing w:before="220"/>
        <w:ind w:firstLine="540"/>
        <w:jc w:val="both"/>
      </w:pPr>
      <w:proofErr w:type="gramStart"/>
      <w:r>
        <w:t>Гражданин вправе в рамках специального транспортного обслуживания осуществить поездку от медицинской организации, в которую гражданин поступил для оказания ему медицинской помощи в экстренной или неотложной форме, в том числе бригадой скорой медицинской помощи, при представлении в диспетчерскую или ЛОГКУ "Центр социальной защиты населения" документа, подтверждающего получение гражданином в данной медицинской помощи в экстренной или неотложной форме.</w:t>
      </w:r>
      <w:proofErr w:type="gramEnd"/>
    </w:p>
    <w:p w:rsidR="00160684" w:rsidRDefault="00160684">
      <w:pPr>
        <w:pStyle w:val="ConsPlusNormal"/>
        <w:jc w:val="both"/>
      </w:pPr>
      <w:r>
        <w:t xml:space="preserve">(п. 2.16 в ред. </w:t>
      </w:r>
      <w:hyperlink r:id="rId14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29.12.2022 N 04-90)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lastRenderedPageBreak/>
        <w:t>2.17. Поездки д</w:t>
      </w:r>
      <w:proofErr w:type="gramStart"/>
      <w:r>
        <w:t>о(</w:t>
      </w:r>
      <w:proofErr w:type="gramEnd"/>
      <w:r>
        <w:t>от) организаций, изготавливающих и(или) реализующих технические средства реабилитации для инвалидов, предоставляются гражданам, осуществившим заказ технического средства реабилитации в данной организации.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В случае если гражданин впервые едет д</w:t>
      </w:r>
      <w:proofErr w:type="gramStart"/>
      <w:r>
        <w:t>о(</w:t>
      </w:r>
      <w:proofErr w:type="gramEnd"/>
      <w:r>
        <w:t xml:space="preserve">от) организации, изготавливающей и(или) реализующей технические средства реабилитации для инвалидов, первые две поездки осуществляются для ознакомления с условиями изготовления или ремонта технического средства реабилитации, последующие поездки осуществляются при представлении в диспетчерскую либо в филиал ЛОГКУ "Центр социальной защиты населения" документа, подтверждающего факт заказа технического средства реабилитации, указанного в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инвалида или ребенка-инвалида, выданной федеральным казенным учреждением "Главное бюро </w:t>
      </w:r>
      <w:proofErr w:type="gramStart"/>
      <w:r>
        <w:t>медико-социальной</w:t>
      </w:r>
      <w:proofErr w:type="gramEnd"/>
      <w:r>
        <w:t xml:space="preserve"> экспертизы по Ленинградской области" Министерства труда и социальной защиты Российской Федерации или федеральным казенным учреждением "Главное бюро медико-социальной экспертизы Федерального медико-биологического агентства".</w:t>
      </w:r>
    </w:p>
    <w:p w:rsidR="00160684" w:rsidRDefault="00160684">
      <w:pPr>
        <w:pStyle w:val="ConsPlusNormal"/>
        <w:jc w:val="both"/>
      </w:pPr>
      <w:r>
        <w:t xml:space="preserve">(в ред. Приказов комитета по социальной защите населения Ленинградской области от 18.08.2022 </w:t>
      </w:r>
      <w:hyperlink r:id="rId144">
        <w:r>
          <w:rPr>
            <w:color w:val="0000FF"/>
          </w:rPr>
          <w:t>N 04-49</w:t>
        </w:r>
      </w:hyperlink>
      <w:r>
        <w:t xml:space="preserve">, от 27.02.2023 </w:t>
      </w:r>
      <w:hyperlink r:id="rId145">
        <w:r>
          <w:rPr>
            <w:color w:val="0000FF"/>
          </w:rPr>
          <w:t>N 04-11</w:t>
        </w:r>
      </w:hyperlink>
      <w:r>
        <w:t>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2.18. Поездки д</w:t>
      </w:r>
      <w:proofErr w:type="gramStart"/>
      <w:r>
        <w:t>о(</w:t>
      </w:r>
      <w:proofErr w:type="gramEnd"/>
      <w:r>
        <w:t>от) санатория предоставляются гражданам, получившим путевки на санаторно-курортное лечение за счет средств областного бюджета Ленинградской области или средств Отделения Фонда пенсионного и социального страхования Российской Федерации по Санкт-Петербургу и Ленинградской области.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06.02.2023 N 04-8)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2.18.1. Поездки д</w:t>
      </w:r>
      <w:proofErr w:type="gramStart"/>
      <w:r>
        <w:t>о(</w:t>
      </w:r>
      <w:proofErr w:type="gramEnd"/>
      <w:r>
        <w:t xml:space="preserve">от) пункта оказания бесплатной юридической помощи Государственного казенного учреждения Ленинградской области "Государственное юридическое бюро Ленинградской области" по адресам: </w:t>
      </w:r>
      <w:proofErr w:type="gramStart"/>
      <w:r>
        <w:t xml:space="preserve">Ленинградская область, г. Всеволожск, ул. </w:t>
      </w:r>
      <w:proofErr w:type="spellStart"/>
      <w:r>
        <w:t>Шишканя</w:t>
      </w:r>
      <w:proofErr w:type="spellEnd"/>
      <w:r>
        <w:t>, д. 4А; г. Выборг, ул. Комсомольская, д. 14;</w:t>
      </w:r>
      <w:proofErr w:type="gramEnd"/>
      <w:r>
        <w:t xml:space="preserve"> </w:t>
      </w:r>
      <w:proofErr w:type="gramStart"/>
      <w:r>
        <w:t xml:space="preserve">г. Гатчина, ул. Чкалова, д. 7, предоставляются гражданам, указанным в </w:t>
      </w:r>
      <w:hyperlink r:id="rId147">
        <w:r>
          <w:rPr>
            <w:color w:val="0000FF"/>
          </w:rPr>
          <w:t>подпунктах 8-1</w:t>
        </w:r>
      </w:hyperlink>
      <w:r>
        <w:t xml:space="preserve">, </w:t>
      </w:r>
      <w:hyperlink r:id="rId148">
        <w:r>
          <w:rPr>
            <w:color w:val="0000FF"/>
          </w:rPr>
          <w:t>8-2</w:t>
        </w:r>
      </w:hyperlink>
      <w:r>
        <w:t xml:space="preserve">, </w:t>
      </w:r>
      <w:hyperlink r:id="rId149">
        <w:r>
          <w:rPr>
            <w:color w:val="0000FF"/>
          </w:rPr>
          <w:t>16</w:t>
        </w:r>
      </w:hyperlink>
      <w:r>
        <w:t xml:space="preserve">, </w:t>
      </w:r>
      <w:hyperlink r:id="rId150">
        <w:r>
          <w:rPr>
            <w:color w:val="0000FF"/>
          </w:rPr>
          <w:t>17</w:t>
        </w:r>
      </w:hyperlink>
      <w:r>
        <w:t xml:space="preserve">, </w:t>
      </w:r>
      <w:hyperlink r:id="rId151">
        <w:r>
          <w:rPr>
            <w:color w:val="0000FF"/>
          </w:rPr>
          <w:t>18 пункта 2</w:t>
        </w:r>
      </w:hyperlink>
      <w:r>
        <w:t xml:space="preserve"> Порядка определения права на дополнительную меру социальной поддержки отдельных категорий граждан в виде специального транспортного обслуживания, утвержденного постановлением Правительства Ленинградской области от 11 ноября 2021 года N 711 "О дополнительной мере социальной поддержки в виде специального транспортного обслуживания отдельных категорий граждан".</w:t>
      </w:r>
      <w:proofErr w:type="gramEnd"/>
    </w:p>
    <w:p w:rsidR="00160684" w:rsidRDefault="00160684">
      <w:pPr>
        <w:pStyle w:val="ConsPlusNormal"/>
        <w:jc w:val="both"/>
      </w:pPr>
      <w:r>
        <w:t xml:space="preserve">(п. 2.18.1 </w:t>
      </w:r>
      <w:proofErr w:type="gramStart"/>
      <w:r>
        <w:t>введен</w:t>
      </w:r>
      <w:proofErr w:type="gramEnd"/>
      <w:r>
        <w:t xml:space="preserve"> </w:t>
      </w:r>
      <w:hyperlink r:id="rId15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10.09.2024 N 04-57; в ред. </w:t>
      </w:r>
      <w:hyperlink r:id="rId15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05.06.2025 N 04-59)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2.18.2. Поездки д</w:t>
      </w:r>
      <w:proofErr w:type="gramStart"/>
      <w:r>
        <w:t>о(</w:t>
      </w:r>
      <w:proofErr w:type="gramEnd"/>
      <w:r>
        <w:t xml:space="preserve">от) военного комиссариата Ленинградской области, военные комиссариаты городов и районов Ленинградской области, предоставляются гражданам, указанным в </w:t>
      </w:r>
      <w:hyperlink r:id="rId154">
        <w:r>
          <w:rPr>
            <w:color w:val="0000FF"/>
          </w:rPr>
          <w:t>подпунктах 8-1</w:t>
        </w:r>
      </w:hyperlink>
      <w:r>
        <w:t xml:space="preserve">, </w:t>
      </w:r>
      <w:hyperlink r:id="rId155">
        <w:r>
          <w:rPr>
            <w:color w:val="0000FF"/>
          </w:rPr>
          <w:t>8-2</w:t>
        </w:r>
      </w:hyperlink>
      <w:r>
        <w:t xml:space="preserve">, </w:t>
      </w:r>
      <w:hyperlink r:id="rId156">
        <w:r>
          <w:rPr>
            <w:color w:val="0000FF"/>
          </w:rPr>
          <w:t>16</w:t>
        </w:r>
      </w:hyperlink>
      <w:r>
        <w:t xml:space="preserve">, </w:t>
      </w:r>
      <w:hyperlink r:id="rId157">
        <w:r>
          <w:rPr>
            <w:color w:val="0000FF"/>
          </w:rPr>
          <w:t>17 пункта 2</w:t>
        </w:r>
      </w:hyperlink>
      <w:r>
        <w:t xml:space="preserve"> Порядка определения права на дополнительную меру социальной поддержки отдельных категорий граждан в виде специального транспортного обслуживания, утвержденного постановлением Правительства Ленинградской области от 11 ноября 2021 года N 711 "О дополнительной мере социальной поддержки в виде специального транспортного обслуживания отдельных категорий граждан".</w:t>
      </w:r>
    </w:p>
    <w:p w:rsidR="00160684" w:rsidRDefault="00160684">
      <w:pPr>
        <w:pStyle w:val="ConsPlusNormal"/>
        <w:jc w:val="both"/>
      </w:pPr>
      <w:r>
        <w:t xml:space="preserve">(п. 2.18.2 </w:t>
      </w:r>
      <w:proofErr w:type="gramStart"/>
      <w:r>
        <w:t>введен</w:t>
      </w:r>
      <w:proofErr w:type="gramEnd"/>
      <w:r>
        <w:t xml:space="preserve"> </w:t>
      </w:r>
      <w:hyperlink r:id="rId15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02.06.2025 N 04-56)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2.19. </w:t>
      </w:r>
      <w:proofErr w:type="gramStart"/>
      <w:r>
        <w:t xml:space="preserve">Информация об организациях и индивидуальных предпринимателях, предоставляющих детям-инвалидам и инвалидам спортивные и физкультурно-оздоровительные услуги, в том числе услуги </w:t>
      </w:r>
      <w:proofErr w:type="spellStart"/>
      <w:r>
        <w:t>иппотерапии</w:t>
      </w:r>
      <w:proofErr w:type="spellEnd"/>
      <w:r>
        <w:t>, на территории Ленинградской области, ежегодно в срок до 1 ноября текущего года запрашивается ЛОГКУ "Центр социальной защиты населения" у комитета по физической культуре и спорту Ленинградской области, комитета общественных коммуникаций Ленинградской области.</w:t>
      </w:r>
      <w:proofErr w:type="gramEnd"/>
    </w:p>
    <w:p w:rsidR="00160684" w:rsidRDefault="00160684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23.05.2022 </w:t>
      </w:r>
      <w:r>
        <w:lastRenderedPageBreak/>
        <w:t>N 04-23)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2.20. Для поездок до органов исполнительной власти Ленинградской области, органов местного самоуправления муниципального района (муниципального и городского округа) Ленинградской области, Законодательного собрания Ленинградской области, Уполномоченного по правам человека в Ленинградской области и Уполномоченного по правам ребенка в Ленинградской области необходима предварительная запись.</w:t>
      </w:r>
    </w:p>
    <w:p w:rsidR="00160684" w:rsidRDefault="00160684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18.07.2025 N 04-75)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 xml:space="preserve">2.21. Предоставление гражданину специального транспортного обслуживания на специализированном транспорте для лежащих больных с сопровождающими лицами с оказанием помощи в межэтажном подъеме и спуске осуществляется при представлении в филиал ЛОГКУ "Центр социальной защиты населения" документа, подтверждающего необходимость перевозки </w:t>
      </w:r>
      <w:proofErr w:type="gramStart"/>
      <w:r>
        <w:t>гражданина</w:t>
      </w:r>
      <w:proofErr w:type="gramEnd"/>
      <w:r>
        <w:t xml:space="preserve"> в положении лежа, выданного медицинской организацией.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2.22. Предоставление специального транспортного обслуживания гражданам прекращается в случае: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2.22.1. Утраты гражданином права на предоставления специального транспортного обслуживания;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2.22.2. Смерти гражданина;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2.22.3. Признания гражданина умершим или безвестно отсутствующим.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2.23. Специальное транспортное обслуживание не предоставляется: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2.23.1. В случае отсутствия у гражданина права на пользование специальным транспортным обслуживанием.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2.23.2. Сопровождающим лицам без условия одновременной поездки с гражданином.</w:t>
      </w:r>
    </w:p>
    <w:p w:rsidR="00160684" w:rsidRDefault="00160684">
      <w:pPr>
        <w:pStyle w:val="ConsPlusNormal"/>
        <w:spacing w:before="220"/>
        <w:ind w:firstLine="540"/>
        <w:jc w:val="both"/>
      </w:pPr>
      <w:r>
        <w:t>2.23.3. Для транспортировки вещей, в том числе медикаментов, крупногабаритных вещей, а также для перевозки животных, за исключением собаки-проводника при наличии документов, подтверждающих ее специальное обучение.</w:t>
      </w:r>
    </w:p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Normal"/>
        <w:ind w:firstLine="540"/>
        <w:jc w:val="both"/>
      </w:pPr>
    </w:p>
    <w:p w:rsidR="00160684" w:rsidRDefault="001606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4393" w:rsidRDefault="005C7944"/>
    <w:sectPr w:rsidR="00734393" w:rsidSect="00DA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84"/>
    <w:rsid w:val="001222CD"/>
    <w:rsid w:val="00160684"/>
    <w:rsid w:val="005C7944"/>
    <w:rsid w:val="0067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0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0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0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0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0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06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0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0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0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0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0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06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318921&amp;dst=100104" TargetMode="External"/><Relationship Id="rId21" Type="http://schemas.openxmlformats.org/officeDocument/2006/relationships/hyperlink" Target="https://login.consultant.ru/link/?req=doc&amp;base=SPB&amp;n=312320&amp;dst=100005" TargetMode="External"/><Relationship Id="rId42" Type="http://schemas.openxmlformats.org/officeDocument/2006/relationships/hyperlink" Target="https://login.consultant.ru/link/?req=doc&amp;base=SPB&amp;n=269240&amp;dst=100009" TargetMode="External"/><Relationship Id="rId63" Type="http://schemas.openxmlformats.org/officeDocument/2006/relationships/hyperlink" Target="https://login.consultant.ru/link/?req=doc&amp;base=SPB&amp;n=269240&amp;dst=100009" TargetMode="External"/><Relationship Id="rId84" Type="http://schemas.openxmlformats.org/officeDocument/2006/relationships/hyperlink" Target="https://login.consultant.ru/link/?req=doc&amp;base=SPB&amp;n=274432&amp;dst=100019" TargetMode="External"/><Relationship Id="rId138" Type="http://schemas.openxmlformats.org/officeDocument/2006/relationships/hyperlink" Target="https://login.consultant.ru/link/?req=doc&amp;base=SPB&amp;n=263192&amp;dst=100008" TargetMode="External"/><Relationship Id="rId159" Type="http://schemas.openxmlformats.org/officeDocument/2006/relationships/hyperlink" Target="https://login.consultant.ru/link/?req=doc&amp;base=SPB&amp;n=256735&amp;dst=100023" TargetMode="External"/><Relationship Id="rId107" Type="http://schemas.openxmlformats.org/officeDocument/2006/relationships/hyperlink" Target="https://login.consultant.ru/link/?req=doc&amp;base=SPB&amp;n=273845&amp;dst=100008" TargetMode="External"/><Relationship Id="rId11" Type="http://schemas.openxmlformats.org/officeDocument/2006/relationships/hyperlink" Target="https://login.consultant.ru/link/?req=doc&amp;base=SPB&amp;n=267218&amp;dst=100004" TargetMode="External"/><Relationship Id="rId32" Type="http://schemas.openxmlformats.org/officeDocument/2006/relationships/hyperlink" Target="https://login.consultant.ru/link/?req=doc&amp;base=SPB&amp;n=297886&amp;dst=100006" TargetMode="External"/><Relationship Id="rId53" Type="http://schemas.openxmlformats.org/officeDocument/2006/relationships/hyperlink" Target="https://login.consultant.ru/link/?req=doc&amp;base=SPB&amp;n=269240&amp;dst=100009" TargetMode="External"/><Relationship Id="rId74" Type="http://schemas.openxmlformats.org/officeDocument/2006/relationships/hyperlink" Target="https://login.consultant.ru/link/?req=doc&amp;base=SPB&amp;n=256735&amp;dst=100007" TargetMode="External"/><Relationship Id="rId128" Type="http://schemas.openxmlformats.org/officeDocument/2006/relationships/hyperlink" Target="https://login.consultant.ru/link/?req=doc&amp;base=SPB&amp;n=318921&amp;dst=100112" TargetMode="External"/><Relationship Id="rId149" Type="http://schemas.openxmlformats.org/officeDocument/2006/relationships/hyperlink" Target="https://login.consultant.ru/link/?req=doc&amp;base=SPB&amp;n=318921&amp;dst=100146" TargetMode="External"/><Relationship Id="rId5" Type="http://schemas.openxmlformats.org/officeDocument/2006/relationships/hyperlink" Target="https://login.consultant.ru/link/?req=doc&amp;base=SPB&amp;n=256735&amp;dst=100004" TargetMode="External"/><Relationship Id="rId95" Type="http://schemas.openxmlformats.org/officeDocument/2006/relationships/hyperlink" Target="https://login.consultant.ru/link/?req=doc&amp;base=SPB&amp;n=263192&amp;dst=100006" TargetMode="External"/><Relationship Id="rId160" Type="http://schemas.openxmlformats.org/officeDocument/2006/relationships/hyperlink" Target="https://login.consultant.ru/link/?req=doc&amp;base=SPB&amp;n=314497&amp;dst=100023" TargetMode="External"/><Relationship Id="rId22" Type="http://schemas.openxmlformats.org/officeDocument/2006/relationships/hyperlink" Target="https://login.consultant.ru/link/?req=doc&amp;base=SPB&amp;n=314497&amp;dst=100005" TargetMode="External"/><Relationship Id="rId43" Type="http://schemas.openxmlformats.org/officeDocument/2006/relationships/hyperlink" Target="https://login.consultant.ru/link/?req=doc&amp;base=SPB&amp;n=314497&amp;dst=100018" TargetMode="External"/><Relationship Id="rId64" Type="http://schemas.openxmlformats.org/officeDocument/2006/relationships/hyperlink" Target="https://login.consultant.ru/link/?req=doc&amp;base=SPB&amp;n=259888&amp;dst=100006" TargetMode="External"/><Relationship Id="rId118" Type="http://schemas.openxmlformats.org/officeDocument/2006/relationships/hyperlink" Target="https://login.consultant.ru/link/?req=doc&amp;base=SPB&amp;n=318921&amp;dst=100030" TargetMode="External"/><Relationship Id="rId139" Type="http://schemas.openxmlformats.org/officeDocument/2006/relationships/hyperlink" Target="https://login.consultant.ru/link/?req=doc&amp;base=SPB&amp;n=260475&amp;dst=100007" TargetMode="External"/><Relationship Id="rId85" Type="http://schemas.openxmlformats.org/officeDocument/2006/relationships/hyperlink" Target="https://login.consultant.ru/link/?req=doc&amp;base=SPB&amp;n=279137&amp;dst=100006" TargetMode="External"/><Relationship Id="rId150" Type="http://schemas.openxmlformats.org/officeDocument/2006/relationships/hyperlink" Target="https://login.consultant.ru/link/?req=doc&amp;base=SPB&amp;n=318921&amp;dst=100134" TargetMode="External"/><Relationship Id="rId12" Type="http://schemas.openxmlformats.org/officeDocument/2006/relationships/hyperlink" Target="https://login.consultant.ru/link/?req=doc&amp;base=SPB&amp;n=269240&amp;dst=100005" TargetMode="External"/><Relationship Id="rId17" Type="http://schemas.openxmlformats.org/officeDocument/2006/relationships/hyperlink" Target="https://login.consultant.ru/link/?req=doc&amp;base=SPB&amp;n=285295&amp;dst=100005" TargetMode="External"/><Relationship Id="rId33" Type="http://schemas.openxmlformats.org/officeDocument/2006/relationships/hyperlink" Target="https://login.consultant.ru/link/?req=doc&amp;base=SPB&amp;n=312095&amp;dst=100006" TargetMode="External"/><Relationship Id="rId38" Type="http://schemas.openxmlformats.org/officeDocument/2006/relationships/hyperlink" Target="https://login.consultant.ru/link/?req=doc&amp;base=SPB&amp;n=269240&amp;dst=100008" TargetMode="External"/><Relationship Id="rId59" Type="http://schemas.openxmlformats.org/officeDocument/2006/relationships/hyperlink" Target="https://login.consultant.ru/link/?req=doc&amp;base=SPB&amp;n=269240&amp;dst=100009" TargetMode="External"/><Relationship Id="rId103" Type="http://schemas.openxmlformats.org/officeDocument/2006/relationships/hyperlink" Target="https://login.consultant.ru/link/?req=doc&amp;base=SPB&amp;n=274432&amp;dst=100019" TargetMode="External"/><Relationship Id="rId108" Type="http://schemas.openxmlformats.org/officeDocument/2006/relationships/hyperlink" Target="https://login.consultant.ru/link/?req=doc&amp;base=SPB&amp;n=318921&amp;dst=100110" TargetMode="External"/><Relationship Id="rId124" Type="http://schemas.openxmlformats.org/officeDocument/2006/relationships/hyperlink" Target="https://login.consultant.ru/link/?req=doc&amp;base=SPB&amp;n=318921&amp;dst=100036" TargetMode="External"/><Relationship Id="rId129" Type="http://schemas.openxmlformats.org/officeDocument/2006/relationships/hyperlink" Target="https://login.consultant.ru/link/?req=doc&amp;base=SPB&amp;n=285295&amp;dst=100008" TargetMode="External"/><Relationship Id="rId54" Type="http://schemas.openxmlformats.org/officeDocument/2006/relationships/hyperlink" Target="https://login.consultant.ru/link/?req=doc&amp;base=SPB&amp;n=269240&amp;dst=100009" TargetMode="External"/><Relationship Id="rId70" Type="http://schemas.openxmlformats.org/officeDocument/2006/relationships/hyperlink" Target="https://login.consultant.ru/link/?req=doc&amp;base=SPB&amp;n=267218&amp;dst=100016" TargetMode="External"/><Relationship Id="rId75" Type="http://schemas.openxmlformats.org/officeDocument/2006/relationships/hyperlink" Target="https://login.consultant.ru/link/?req=doc&amp;base=SPB&amp;n=259888&amp;dst=100013" TargetMode="External"/><Relationship Id="rId91" Type="http://schemas.openxmlformats.org/officeDocument/2006/relationships/hyperlink" Target="https://login.consultant.ru/link/?req=doc&amp;base=SPB&amp;n=314497&amp;dst=100020" TargetMode="External"/><Relationship Id="rId96" Type="http://schemas.openxmlformats.org/officeDocument/2006/relationships/hyperlink" Target="https://login.consultant.ru/link/?req=doc&amp;base=SPB&amp;n=260333&amp;dst=100006" TargetMode="External"/><Relationship Id="rId140" Type="http://schemas.openxmlformats.org/officeDocument/2006/relationships/hyperlink" Target="https://login.consultant.ru/link/?req=doc&amp;base=SPB&amp;n=260475&amp;dst=100008" TargetMode="External"/><Relationship Id="rId145" Type="http://schemas.openxmlformats.org/officeDocument/2006/relationships/hyperlink" Target="https://login.consultant.ru/link/?req=doc&amp;base=SPB&amp;n=269961&amp;dst=100008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59888&amp;dst=100004" TargetMode="External"/><Relationship Id="rId23" Type="http://schemas.openxmlformats.org/officeDocument/2006/relationships/hyperlink" Target="https://login.consultant.ru/link/?req=doc&amp;base=SPB&amp;n=318921&amp;dst=100010" TargetMode="External"/><Relationship Id="rId28" Type="http://schemas.openxmlformats.org/officeDocument/2006/relationships/hyperlink" Target="https://login.consultant.ru/link/?req=doc&amp;base=SPB&amp;n=267218&amp;dst=100005" TargetMode="External"/><Relationship Id="rId49" Type="http://schemas.openxmlformats.org/officeDocument/2006/relationships/hyperlink" Target="https://login.consultant.ru/link/?req=doc&amp;base=SPB&amp;n=269240&amp;dst=100009" TargetMode="External"/><Relationship Id="rId114" Type="http://schemas.openxmlformats.org/officeDocument/2006/relationships/hyperlink" Target="https://login.consultant.ru/link/?req=doc&amp;base=SPB&amp;n=312320&amp;dst=100014" TargetMode="External"/><Relationship Id="rId119" Type="http://schemas.openxmlformats.org/officeDocument/2006/relationships/hyperlink" Target="https://login.consultant.ru/link/?req=doc&amp;base=SPB&amp;n=318921&amp;dst=100031" TargetMode="External"/><Relationship Id="rId44" Type="http://schemas.openxmlformats.org/officeDocument/2006/relationships/hyperlink" Target="https://login.consultant.ru/link/?req=doc&amp;base=SPB&amp;n=269240&amp;dst=100009" TargetMode="External"/><Relationship Id="rId60" Type="http://schemas.openxmlformats.org/officeDocument/2006/relationships/hyperlink" Target="https://login.consultant.ru/link/?req=doc&amp;base=SPB&amp;n=269240&amp;dst=100009" TargetMode="External"/><Relationship Id="rId65" Type="http://schemas.openxmlformats.org/officeDocument/2006/relationships/hyperlink" Target="https://login.consultant.ru/link/?req=doc&amp;base=SPB&amp;n=269240&amp;dst=100009" TargetMode="External"/><Relationship Id="rId81" Type="http://schemas.openxmlformats.org/officeDocument/2006/relationships/hyperlink" Target="https://login.consultant.ru/link/?req=doc&amp;base=SPB&amp;n=269240&amp;dst=100010" TargetMode="External"/><Relationship Id="rId86" Type="http://schemas.openxmlformats.org/officeDocument/2006/relationships/hyperlink" Target="https://login.consultant.ru/link/?req=doc&amp;base=SPB&amp;n=285295&amp;dst=100005" TargetMode="External"/><Relationship Id="rId130" Type="http://schemas.openxmlformats.org/officeDocument/2006/relationships/hyperlink" Target="https://login.consultant.ru/link/?req=doc&amp;base=SPB&amp;n=312320&amp;dst=100017" TargetMode="External"/><Relationship Id="rId135" Type="http://schemas.openxmlformats.org/officeDocument/2006/relationships/hyperlink" Target="https://login.consultant.ru/link/?req=doc&amp;base=SPB&amp;n=256735&amp;dst=100012" TargetMode="External"/><Relationship Id="rId151" Type="http://schemas.openxmlformats.org/officeDocument/2006/relationships/hyperlink" Target="https://login.consultant.ru/link/?req=doc&amp;base=SPB&amp;n=318921&amp;dst=100147" TargetMode="External"/><Relationship Id="rId156" Type="http://schemas.openxmlformats.org/officeDocument/2006/relationships/hyperlink" Target="https://login.consultant.ru/link/?req=doc&amp;base=SPB&amp;n=318921&amp;dst=100146" TargetMode="External"/><Relationship Id="rId13" Type="http://schemas.openxmlformats.org/officeDocument/2006/relationships/hyperlink" Target="https://login.consultant.ru/link/?req=doc&amp;base=SPB&amp;n=269961&amp;dst=100004" TargetMode="External"/><Relationship Id="rId18" Type="http://schemas.openxmlformats.org/officeDocument/2006/relationships/hyperlink" Target="https://login.consultant.ru/link/?req=doc&amp;base=SPB&amp;n=286162&amp;dst=100005" TargetMode="External"/><Relationship Id="rId39" Type="http://schemas.openxmlformats.org/officeDocument/2006/relationships/hyperlink" Target="https://login.consultant.ru/link/?req=doc&amp;base=SPB&amp;n=269240&amp;dst=100009" TargetMode="External"/><Relationship Id="rId109" Type="http://schemas.openxmlformats.org/officeDocument/2006/relationships/hyperlink" Target="https://login.consultant.ru/link/?req=doc&amp;base=SPB&amp;n=318921&amp;dst=100111" TargetMode="External"/><Relationship Id="rId34" Type="http://schemas.openxmlformats.org/officeDocument/2006/relationships/hyperlink" Target="https://login.consultant.ru/link/?req=doc&amp;base=SPB&amp;n=314497&amp;dst=100006" TargetMode="External"/><Relationship Id="rId50" Type="http://schemas.openxmlformats.org/officeDocument/2006/relationships/hyperlink" Target="https://login.consultant.ru/link/?req=doc&amp;base=SPB&amp;n=269240&amp;dst=100009" TargetMode="External"/><Relationship Id="rId55" Type="http://schemas.openxmlformats.org/officeDocument/2006/relationships/hyperlink" Target="https://login.consultant.ru/link/?req=doc&amp;base=SPB&amp;n=274432&amp;dst=100006" TargetMode="External"/><Relationship Id="rId76" Type="http://schemas.openxmlformats.org/officeDocument/2006/relationships/hyperlink" Target="https://login.consultant.ru/link/?req=doc&amp;base=SPB&amp;n=260333&amp;dst=100005" TargetMode="External"/><Relationship Id="rId97" Type="http://schemas.openxmlformats.org/officeDocument/2006/relationships/hyperlink" Target="https://login.consultant.ru/link/?req=doc&amp;base=SPB&amp;n=260333&amp;dst=100008" TargetMode="External"/><Relationship Id="rId104" Type="http://schemas.openxmlformats.org/officeDocument/2006/relationships/hyperlink" Target="https://login.consultant.ru/link/?req=doc&amp;base=SPB&amp;n=259888&amp;dst=100015" TargetMode="External"/><Relationship Id="rId120" Type="http://schemas.openxmlformats.org/officeDocument/2006/relationships/hyperlink" Target="https://login.consultant.ru/link/?req=doc&amp;base=SPB&amp;n=318921&amp;dst=100110" TargetMode="External"/><Relationship Id="rId125" Type="http://schemas.openxmlformats.org/officeDocument/2006/relationships/hyperlink" Target="https://login.consultant.ru/link/?req=doc&amp;base=SPB&amp;n=318921&amp;dst=100038" TargetMode="External"/><Relationship Id="rId141" Type="http://schemas.openxmlformats.org/officeDocument/2006/relationships/hyperlink" Target="https://login.consultant.ru/link/?req=doc&amp;base=SPB&amp;n=263192&amp;dst=100013" TargetMode="External"/><Relationship Id="rId146" Type="http://schemas.openxmlformats.org/officeDocument/2006/relationships/hyperlink" Target="https://login.consultant.ru/link/?req=doc&amp;base=SPB&amp;n=269240&amp;dst=100011" TargetMode="External"/><Relationship Id="rId7" Type="http://schemas.openxmlformats.org/officeDocument/2006/relationships/hyperlink" Target="https://login.consultant.ru/link/?req=doc&amp;base=SPB&amp;n=260333&amp;dst=100004" TargetMode="External"/><Relationship Id="rId71" Type="http://schemas.openxmlformats.org/officeDocument/2006/relationships/hyperlink" Target="https://login.consultant.ru/link/?req=doc&amp;base=SPB&amp;n=274432&amp;dst=100012" TargetMode="External"/><Relationship Id="rId92" Type="http://schemas.openxmlformats.org/officeDocument/2006/relationships/hyperlink" Target="https://login.consultant.ru/link/?req=doc&amp;base=SPB&amp;n=318921" TargetMode="External"/><Relationship Id="rId16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69240&amp;dst=100006" TargetMode="External"/><Relationship Id="rId24" Type="http://schemas.openxmlformats.org/officeDocument/2006/relationships/hyperlink" Target="https://login.consultant.ru/link/?req=doc&amp;base=SPB&amp;n=312320&amp;dst=100011" TargetMode="External"/><Relationship Id="rId40" Type="http://schemas.openxmlformats.org/officeDocument/2006/relationships/hyperlink" Target="https://login.consultant.ru/link/?req=doc&amp;base=SPB&amp;n=269240&amp;dst=100009" TargetMode="External"/><Relationship Id="rId45" Type="http://schemas.openxmlformats.org/officeDocument/2006/relationships/hyperlink" Target="https://login.consultant.ru/link/?req=doc&amp;base=SPB&amp;n=267220&amp;dst=100006" TargetMode="External"/><Relationship Id="rId66" Type="http://schemas.openxmlformats.org/officeDocument/2006/relationships/hyperlink" Target="https://login.consultant.ru/link/?req=doc&amp;base=SPB&amp;n=267218&amp;dst=100006" TargetMode="External"/><Relationship Id="rId87" Type="http://schemas.openxmlformats.org/officeDocument/2006/relationships/hyperlink" Target="https://login.consultant.ru/link/?req=doc&amp;base=SPB&amp;n=286162&amp;dst=100005" TargetMode="External"/><Relationship Id="rId110" Type="http://schemas.openxmlformats.org/officeDocument/2006/relationships/hyperlink" Target="https://login.consultant.ru/link/?req=doc&amp;base=SPB&amp;n=318921&amp;dst=100134" TargetMode="External"/><Relationship Id="rId115" Type="http://schemas.openxmlformats.org/officeDocument/2006/relationships/hyperlink" Target="https://login.consultant.ru/link/?req=doc&amp;base=SPB&amp;n=318921&amp;dst=100109" TargetMode="External"/><Relationship Id="rId131" Type="http://schemas.openxmlformats.org/officeDocument/2006/relationships/hyperlink" Target="https://login.consultant.ru/link/?req=doc&amp;base=SPB&amp;n=285295&amp;dst=100010" TargetMode="External"/><Relationship Id="rId136" Type="http://schemas.openxmlformats.org/officeDocument/2006/relationships/hyperlink" Target="https://login.consultant.ru/link/?req=doc&amp;base=SPB&amp;n=256735&amp;dst=100013" TargetMode="External"/><Relationship Id="rId157" Type="http://schemas.openxmlformats.org/officeDocument/2006/relationships/hyperlink" Target="https://login.consultant.ru/link/?req=doc&amp;base=SPB&amp;n=318921&amp;dst=100134" TargetMode="External"/><Relationship Id="rId61" Type="http://schemas.openxmlformats.org/officeDocument/2006/relationships/hyperlink" Target="https://login.consultant.ru/link/?req=doc&amp;base=SPB&amp;n=269240&amp;dst=100009" TargetMode="External"/><Relationship Id="rId82" Type="http://schemas.openxmlformats.org/officeDocument/2006/relationships/hyperlink" Target="https://login.consultant.ru/link/?req=doc&amp;base=SPB&amp;n=269961&amp;dst=100007" TargetMode="External"/><Relationship Id="rId152" Type="http://schemas.openxmlformats.org/officeDocument/2006/relationships/hyperlink" Target="https://login.consultant.ru/link/?req=doc&amp;base=SPB&amp;n=297886&amp;dst=100012" TargetMode="External"/><Relationship Id="rId19" Type="http://schemas.openxmlformats.org/officeDocument/2006/relationships/hyperlink" Target="https://login.consultant.ru/link/?req=doc&amp;base=SPB&amp;n=297886&amp;dst=100005" TargetMode="External"/><Relationship Id="rId14" Type="http://schemas.openxmlformats.org/officeDocument/2006/relationships/hyperlink" Target="https://login.consultant.ru/link/?req=doc&amp;base=SPB&amp;n=273845&amp;dst=100004" TargetMode="External"/><Relationship Id="rId30" Type="http://schemas.openxmlformats.org/officeDocument/2006/relationships/hyperlink" Target="https://login.consultant.ru/link/?req=doc&amp;base=SPB&amp;n=269961&amp;dst=100005" TargetMode="External"/><Relationship Id="rId35" Type="http://schemas.openxmlformats.org/officeDocument/2006/relationships/hyperlink" Target="https://login.consultant.ru/link/?req=doc&amp;base=SPB&amp;n=314497&amp;dst=100007" TargetMode="External"/><Relationship Id="rId56" Type="http://schemas.openxmlformats.org/officeDocument/2006/relationships/hyperlink" Target="https://login.consultant.ru/link/?req=doc&amp;base=SPB&amp;n=269240&amp;dst=100009" TargetMode="External"/><Relationship Id="rId77" Type="http://schemas.openxmlformats.org/officeDocument/2006/relationships/hyperlink" Target="https://login.consultant.ru/link/?req=doc&amp;base=SPB&amp;n=260475&amp;dst=100005" TargetMode="External"/><Relationship Id="rId100" Type="http://schemas.openxmlformats.org/officeDocument/2006/relationships/hyperlink" Target="https://login.consultant.ru/link/?req=doc&amp;base=SPB&amp;n=273845&amp;dst=100007" TargetMode="External"/><Relationship Id="rId105" Type="http://schemas.openxmlformats.org/officeDocument/2006/relationships/hyperlink" Target="https://login.consultant.ru/link/?req=doc&amp;base=SPB&amp;n=267218&amp;dst=100024" TargetMode="External"/><Relationship Id="rId126" Type="http://schemas.openxmlformats.org/officeDocument/2006/relationships/hyperlink" Target="https://login.consultant.ru/link/?req=doc&amp;base=SPB&amp;n=318921&amp;dst=100147" TargetMode="External"/><Relationship Id="rId147" Type="http://schemas.openxmlformats.org/officeDocument/2006/relationships/hyperlink" Target="https://login.consultant.ru/link/?req=doc&amp;base=SPB&amp;n=318921&amp;dst=100110" TargetMode="External"/><Relationship Id="rId8" Type="http://schemas.openxmlformats.org/officeDocument/2006/relationships/hyperlink" Target="https://login.consultant.ru/link/?req=doc&amp;base=SPB&amp;n=260475&amp;dst=100004" TargetMode="External"/><Relationship Id="rId51" Type="http://schemas.openxmlformats.org/officeDocument/2006/relationships/hyperlink" Target="https://login.consultant.ru/link/?req=doc&amp;base=SPB&amp;n=269240&amp;dst=100009" TargetMode="External"/><Relationship Id="rId72" Type="http://schemas.openxmlformats.org/officeDocument/2006/relationships/hyperlink" Target="https://login.consultant.ru/link/?req=doc&amp;base=SPB&amp;n=297886&amp;dst=100006" TargetMode="External"/><Relationship Id="rId93" Type="http://schemas.openxmlformats.org/officeDocument/2006/relationships/hyperlink" Target="https://login.consultant.ru/link/?req=doc&amp;base=SPB&amp;n=318921" TargetMode="External"/><Relationship Id="rId98" Type="http://schemas.openxmlformats.org/officeDocument/2006/relationships/hyperlink" Target="https://login.consultant.ru/link/?req=doc&amp;base=SPB&amp;n=259888&amp;dst=100014" TargetMode="External"/><Relationship Id="rId121" Type="http://schemas.openxmlformats.org/officeDocument/2006/relationships/hyperlink" Target="https://login.consultant.ru/link/?req=doc&amp;base=SPB&amp;n=318921&amp;dst=100111" TargetMode="External"/><Relationship Id="rId142" Type="http://schemas.openxmlformats.org/officeDocument/2006/relationships/hyperlink" Target="https://login.consultant.ru/link/?req=doc&amp;base=SPB&amp;n=260475&amp;dst=10001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256735&amp;dst=100005" TargetMode="External"/><Relationship Id="rId46" Type="http://schemas.openxmlformats.org/officeDocument/2006/relationships/hyperlink" Target="https://login.consultant.ru/link/?req=doc&amp;base=SPB&amp;n=269240&amp;dst=100009" TargetMode="External"/><Relationship Id="rId67" Type="http://schemas.openxmlformats.org/officeDocument/2006/relationships/hyperlink" Target="https://login.consultant.ru/link/?req=doc&amp;base=SPB&amp;n=269240&amp;dst=100009" TargetMode="External"/><Relationship Id="rId116" Type="http://schemas.openxmlformats.org/officeDocument/2006/relationships/hyperlink" Target="https://login.consultant.ru/link/?req=doc&amp;base=SPB&amp;n=318921&amp;dst=100028" TargetMode="External"/><Relationship Id="rId137" Type="http://schemas.openxmlformats.org/officeDocument/2006/relationships/hyperlink" Target="https://login.consultant.ru/link/?req=doc&amp;base=SPB&amp;n=314497&amp;dst=100021" TargetMode="External"/><Relationship Id="rId158" Type="http://schemas.openxmlformats.org/officeDocument/2006/relationships/hyperlink" Target="https://login.consultant.ru/link/?req=doc&amp;base=SPB&amp;n=312095&amp;dst=100013" TargetMode="External"/><Relationship Id="rId20" Type="http://schemas.openxmlformats.org/officeDocument/2006/relationships/hyperlink" Target="https://login.consultant.ru/link/?req=doc&amp;base=SPB&amp;n=312095&amp;dst=100005" TargetMode="External"/><Relationship Id="rId41" Type="http://schemas.openxmlformats.org/officeDocument/2006/relationships/hyperlink" Target="https://login.consultant.ru/link/?req=doc&amp;base=SPB&amp;n=269961&amp;dst=100006" TargetMode="External"/><Relationship Id="rId62" Type="http://schemas.openxmlformats.org/officeDocument/2006/relationships/hyperlink" Target="https://login.consultant.ru/link/?req=doc&amp;base=SPB&amp;n=269240&amp;dst=100009" TargetMode="External"/><Relationship Id="rId83" Type="http://schemas.openxmlformats.org/officeDocument/2006/relationships/hyperlink" Target="https://login.consultant.ru/link/?req=doc&amp;base=SPB&amp;n=273845&amp;dst=100005" TargetMode="External"/><Relationship Id="rId88" Type="http://schemas.openxmlformats.org/officeDocument/2006/relationships/hyperlink" Target="https://login.consultant.ru/link/?req=doc&amp;base=SPB&amp;n=297886&amp;dst=100012" TargetMode="External"/><Relationship Id="rId111" Type="http://schemas.openxmlformats.org/officeDocument/2006/relationships/hyperlink" Target="https://login.consultant.ru/link/?req=doc&amp;base=SPB&amp;n=318921&amp;dst=100147" TargetMode="External"/><Relationship Id="rId132" Type="http://schemas.openxmlformats.org/officeDocument/2006/relationships/hyperlink" Target="https://login.consultant.ru/link/?req=doc&amp;base=SPB&amp;n=260333&amp;dst=100009" TargetMode="External"/><Relationship Id="rId153" Type="http://schemas.openxmlformats.org/officeDocument/2006/relationships/hyperlink" Target="https://login.consultant.ru/link/?req=doc&amp;base=SPB&amp;n=312320&amp;dst=100018" TargetMode="External"/><Relationship Id="rId15" Type="http://schemas.openxmlformats.org/officeDocument/2006/relationships/hyperlink" Target="https://login.consultant.ru/link/?req=doc&amp;base=SPB&amp;n=274432&amp;dst=100004" TargetMode="External"/><Relationship Id="rId36" Type="http://schemas.openxmlformats.org/officeDocument/2006/relationships/hyperlink" Target="https://login.consultant.ru/link/?req=doc&amp;base=SPB&amp;n=314497&amp;dst=100013" TargetMode="External"/><Relationship Id="rId57" Type="http://schemas.openxmlformats.org/officeDocument/2006/relationships/hyperlink" Target="https://login.consultant.ru/link/?req=doc&amp;base=SPB&amp;n=269240&amp;dst=100009" TargetMode="External"/><Relationship Id="rId106" Type="http://schemas.openxmlformats.org/officeDocument/2006/relationships/hyperlink" Target="https://login.consultant.ru/link/?req=doc&amp;base=SPB&amp;n=267218&amp;dst=100025" TargetMode="External"/><Relationship Id="rId127" Type="http://schemas.openxmlformats.org/officeDocument/2006/relationships/hyperlink" Target="https://login.consultant.ru/link/?req=doc&amp;base=SPB&amp;n=318921&amp;dst=100029" TargetMode="External"/><Relationship Id="rId10" Type="http://schemas.openxmlformats.org/officeDocument/2006/relationships/hyperlink" Target="https://login.consultant.ru/link/?req=doc&amp;base=SPB&amp;n=267220&amp;dst=100004" TargetMode="External"/><Relationship Id="rId31" Type="http://schemas.openxmlformats.org/officeDocument/2006/relationships/hyperlink" Target="https://login.consultant.ru/link/?req=doc&amp;base=SPB&amp;n=274432&amp;dst=100005" TargetMode="External"/><Relationship Id="rId52" Type="http://schemas.openxmlformats.org/officeDocument/2006/relationships/hyperlink" Target="https://login.consultant.ru/link/?req=doc&amp;base=SPB&amp;n=269240&amp;dst=100009" TargetMode="External"/><Relationship Id="rId73" Type="http://schemas.openxmlformats.org/officeDocument/2006/relationships/hyperlink" Target="https://login.consultant.ru/link/?req=doc&amp;base=SPB&amp;n=312095&amp;dst=100006" TargetMode="External"/><Relationship Id="rId78" Type="http://schemas.openxmlformats.org/officeDocument/2006/relationships/hyperlink" Target="https://login.consultant.ru/link/?req=doc&amp;base=SPB&amp;n=263192&amp;dst=100005" TargetMode="External"/><Relationship Id="rId94" Type="http://schemas.openxmlformats.org/officeDocument/2006/relationships/hyperlink" Target="https://login.consultant.ru/link/?req=doc&amp;base=SPB&amp;n=318921" TargetMode="External"/><Relationship Id="rId99" Type="http://schemas.openxmlformats.org/officeDocument/2006/relationships/hyperlink" Target="https://login.consultant.ru/link/?req=doc&amp;base=SPB&amp;n=267218&amp;dst=100023" TargetMode="External"/><Relationship Id="rId101" Type="http://schemas.openxmlformats.org/officeDocument/2006/relationships/hyperlink" Target="https://login.consultant.ru/link/?req=doc&amp;base=SPB&amp;n=285295&amp;dst=100007" TargetMode="External"/><Relationship Id="rId122" Type="http://schemas.openxmlformats.org/officeDocument/2006/relationships/hyperlink" Target="https://login.consultant.ru/link/?req=doc&amp;base=SPB&amp;n=318921&amp;dst=100033" TargetMode="External"/><Relationship Id="rId143" Type="http://schemas.openxmlformats.org/officeDocument/2006/relationships/hyperlink" Target="https://login.consultant.ru/link/?req=doc&amp;base=SPB&amp;n=267220&amp;dst=100008" TargetMode="External"/><Relationship Id="rId148" Type="http://schemas.openxmlformats.org/officeDocument/2006/relationships/hyperlink" Target="https://login.consultant.ru/link/?req=doc&amp;base=SPB&amp;n=318921&amp;dst=100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63192&amp;dst=100004" TargetMode="External"/><Relationship Id="rId26" Type="http://schemas.openxmlformats.org/officeDocument/2006/relationships/hyperlink" Target="https://login.consultant.ru/link/?req=doc&amp;base=SPB&amp;n=259888&amp;dst=100005" TargetMode="External"/><Relationship Id="rId47" Type="http://schemas.openxmlformats.org/officeDocument/2006/relationships/hyperlink" Target="https://login.consultant.ru/link/?req=doc&amp;base=SPB&amp;n=256735&amp;dst=100006" TargetMode="External"/><Relationship Id="rId68" Type="http://schemas.openxmlformats.org/officeDocument/2006/relationships/hyperlink" Target="https://login.consultant.ru/link/?req=doc&amp;base=SPB&amp;n=267218&amp;dst=100012" TargetMode="External"/><Relationship Id="rId89" Type="http://schemas.openxmlformats.org/officeDocument/2006/relationships/hyperlink" Target="https://login.consultant.ru/link/?req=doc&amp;base=SPB&amp;n=312095&amp;dst=100013" TargetMode="External"/><Relationship Id="rId112" Type="http://schemas.openxmlformats.org/officeDocument/2006/relationships/hyperlink" Target="https://login.consultant.ru/link/?req=doc&amp;base=LAW&amp;n=509406&amp;dst=100372" TargetMode="External"/><Relationship Id="rId133" Type="http://schemas.openxmlformats.org/officeDocument/2006/relationships/hyperlink" Target="https://login.consultant.ru/link/?req=doc&amp;base=SPB&amp;n=285295&amp;dst=100010" TargetMode="External"/><Relationship Id="rId154" Type="http://schemas.openxmlformats.org/officeDocument/2006/relationships/hyperlink" Target="https://login.consultant.ru/link/?req=doc&amp;base=SPB&amp;n=318921&amp;dst=100110" TargetMode="External"/><Relationship Id="rId16" Type="http://schemas.openxmlformats.org/officeDocument/2006/relationships/hyperlink" Target="https://login.consultant.ru/link/?req=doc&amp;base=SPB&amp;n=279137&amp;dst=100005" TargetMode="External"/><Relationship Id="rId37" Type="http://schemas.openxmlformats.org/officeDocument/2006/relationships/hyperlink" Target="https://login.consultant.ru/link/?req=doc&amp;base=SPB&amp;n=269240&amp;dst=100007" TargetMode="External"/><Relationship Id="rId58" Type="http://schemas.openxmlformats.org/officeDocument/2006/relationships/hyperlink" Target="https://login.consultant.ru/link/?req=doc&amp;base=SPB&amp;n=269240&amp;dst=100009" TargetMode="External"/><Relationship Id="rId79" Type="http://schemas.openxmlformats.org/officeDocument/2006/relationships/hyperlink" Target="https://login.consultant.ru/link/?req=doc&amp;base=SPB&amp;n=267220&amp;dst=100007" TargetMode="External"/><Relationship Id="rId102" Type="http://schemas.openxmlformats.org/officeDocument/2006/relationships/hyperlink" Target="https://login.consultant.ru/link/?req=doc&amp;base=SPB&amp;n=256735&amp;dst=100010" TargetMode="External"/><Relationship Id="rId123" Type="http://schemas.openxmlformats.org/officeDocument/2006/relationships/hyperlink" Target="https://login.consultant.ru/link/?req=doc&amp;base=SPB&amp;n=318921&amp;dst=100113" TargetMode="External"/><Relationship Id="rId144" Type="http://schemas.openxmlformats.org/officeDocument/2006/relationships/hyperlink" Target="https://login.consultant.ru/link/?req=doc&amp;base=SPB&amp;n=260475&amp;dst=100015" TargetMode="External"/><Relationship Id="rId90" Type="http://schemas.openxmlformats.org/officeDocument/2006/relationships/hyperlink" Target="https://login.consultant.ru/link/?req=doc&amp;base=SPB&amp;n=312320&amp;dst=100013" TargetMode="External"/><Relationship Id="rId27" Type="http://schemas.openxmlformats.org/officeDocument/2006/relationships/hyperlink" Target="https://login.consultant.ru/link/?req=doc&amp;base=SPB&amp;n=267220&amp;dst=100005" TargetMode="External"/><Relationship Id="rId48" Type="http://schemas.openxmlformats.org/officeDocument/2006/relationships/hyperlink" Target="https://login.consultant.ru/link/?req=doc&amp;base=SPB&amp;n=269240&amp;dst=100009" TargetMode="External"/><Relationship Id="rId69" Type="http://schemas.openxmlformats.org/officeDocument/2006/relationships/hyperlink" Target="https://login.consultant.ru/link/?req=doc&amp;base=SPB&amp;n=269240&amp;dst=100009" TargetMode="External"/><Relationship Id="rId113" Type="http://schemas.openxmlformats.org/officeDocument/2006/relationships/hyperlink" Target="https://login.consultant.ru/link/?req=doc&amp;base=LAW&amp;n=517471&amp;dst=100544" TargetMode="External"/><Relationship Id="rId134" Type="http://schemas.openxmlformats.org/officeDocument/2006/relationships/hyperlink" Target="https://login.consultant.ru/link/?req=doc&amp;base=SPB&amp;n=256735&amp;dst=100011" TargetMode="External"/><Relationship Id="rId80" Type="http://schemas.openxmlformats.org/officeDocument/2006/relationships/hyperlink" Target="https://login.consultant.ru/link/?req=doc&amp;base=SPB&amp;n=267218&amp;dst=100021" TargetMode="External"/><Relationship Id="rId155" Type="http://schemas.openxmlformats.org/officeDocument/2006/relationships/hyperlink" Target="https://login.consultant.ru/link/?req=doc&amp;base=SPB&amp;n=318921&amp;dst=100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7993</Words>
  <Characters>45562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Валентина Павловна</dc:creator>
  <cp:lastModifiedBy>Смирнова Валентина Павловна</cp:lastModifiedBy>
  <cp:revision>2</cp:revision>
  <dcterms:created xsi:type="dcterms:W3CDTF">2025-11-01T07:20:00Z</dcterms:created>
  <dcterms:modified xsi:type="dcterms:W3CDTF">2025-11-01T07:23:00Z</dcterms:modified>
</cp:coreProperties>
</file>