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73" w:rsidRDefault="008150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5073" w:rsidRDefault="00815073">
      <w:pPr>
        <w:pStyle w:val="ConsPlusNormal"/>
        <w:outlineLvl w:val="0"/>
      </w:pPr>
    </w:p>
    <w:p w:rsidR="00815073" w:rsidRDefault="00815073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815073" w:rsidRDefault="00815073">
      <w:pPr>
        <w:pStyle w:val="ConsPlusTitle"/>
        <w:jc w:val="center"/>
      </w:pPr>
      <w:r>
        <w:t>ЛЕНИНГРАДСКОЙ ОБЛАСТИ</w:t>
      </w:r>
    </w:p>
    <w:p w:rsidR="00815073" w:rsidRDefault="00815073">
      <w:pPr>
        <w:pStyle w:val="ConsPlusTitle"/>
        <w:jc w:val="center"/>
      </w:pPr>
    </w:p>
    <w:p w:rsidR="00815073" w:rsidRDefault="00815073">
      <w:pPr>
        <w:pStyle w:val="ConsPlusTitle"/>
        <w:jc w:val="center"/>
      </w:pPr>
      <w:r>
        <w:t>ПРИКАЗ</w:t>
      </w:r>
    </w:p>
    <w:p w:rsidR="00815073" w:rsidRDefault="00815073">
      <w:pPr>
        <w:pStyle w:val="ConsPlusTitle"/>
        <w:jc w:val="center"/>
      </w:pPr>
      <w:r>
        <w:t>от 1 сентября 2020 г. N 30</w:t>
      </w:r>
    </w:p>
    <w:p w:rsidR="00815073" w:rsidRDefault="00815073">
      <w:pPr>
        <w:pStyle w:val="ConsPlusTitle"/>
        <w:jc w:val="center"/>
      </w:pPr>
    </w:p>
    <w:p w:rsidR="00815073" w:rsidRDefault="00815073">
      <w:pPr>
        <w:pStyle w:val="ConsPlusTitle"/>
        <w:jc w:val="center"/>
      </w:pPr>
      <w:r>
        <w:t>ОБ УТВЕРЖДЕНИИ ПОЛО</w:t>
      </w:r>
      <w:bookmarkStart w:id="0" w:name="_GoBack"/>
      <w:bookmarkEnd w:id="0"/>
      <w:r>
        <w:t>ЖЕНИЯ О ПОРЯДКЕ УСТАНОВЛЕНИЯ</w:t>
      </w:r>
    </w:p>
    <w:p w:rsidR="00815073" w:rsidRDefault="00815073">
      <w:pPr>
        <w:pStyle w:val="ConsPlusTitle"/>
        <w:jc w:val="center"/>
      </w:pPr>
      <w:r>
        <w:t>СТИМУЛИРУЮЩИХ И ИНЫХ ВЫПЛАТ РУКОВОДИТЕЛЯМ ГОСУДАРСТВЕННЫХ</w:t>
      </w:r>
    </w:p>
    <w:p w:rsidR="00815073" w:rsidRDefault="00815073">
      <w:pPr>
        <w:pStyle w:val="ConsPlusTitle"/>
        <w:jc w:val="center"/>
      </w:pPr>
      <w:r>
        <w:t>УЧРЕЖДЕНИЙ ЛЕНИНГРАДСКОЙ ОБЛАСТИ, ПОДВЕДОМСТВЕННЫХ КОМИТЕТУ</w:t>
      </w:r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ОБЛАСТИ,</w:t>
      </w:r>
    </w:p>
    <w:p w:rsidR="00815073" w:rsidRDefault="00815073">
      <w:pPr>
        <w:pStyle w:val="ConsPlusTitle"/>
        <w:jc w:val="center"/>
      </w:pPr>
      <w:r>
        <w:t>ПОКАЗАТЕЛЕЙ ЭФФЕКТИВНОСТИ И РЕЗУЛЬТАТИВНОСТИ ДЕЯТЕЛЬНОСТИ</w:t>
      </w:r>
    </w:p>
    <w:p w:rsidR="00815073" w:rsidRDefault="00815073">
      <w:pPr>
        <w:pStyle w:val="ConsPlusTitle"/>
        <w:jc w:val="center"/>
      </w:pPr>
      <w:r>
        <w:t>И КРИТЕРИЕВ ОЦЕНКИ ДЕЯТЕЛЬНОСТИ ГОСУДАРСТВЕННЫХ УЧРЕЖДЕНИЙ</w:t>
      </w:r>
    </w:p>
    <w:p w:rsidR="00815073" w:rsidRDefault="0081507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ПОДВЕДОМСТВЕННЫХ</w:t>
      </w:r>
      <w:proofErr w:type="gramEnd"/>
      <w:r>
        <w:t xml:space="preserve"> КОМИТЕТУ</w:t>
      </w:r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ОБЛАСТИ,</w:t>
      </w:r>
    </w:p>
    <w:p w:rsidR="00815073" w:rsidRDefault="00815073">
      <w:pPr>
        <w:pStyle w:val="ConsPlusTitle"/>
        <w:jc w:val="center"/>
      </w:pPr>
      <w:r>
        <w:t>И ИХ РУКОВОДИТЕЛЕЙ</w:t>
      </w:r>
    </w:p>
    <w:p w:rsidR="00815073" w:rsidRDefault="0081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073" w:rsidRDefault="00815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14.05.2021 </w:t>
            </w:r>
            <w:hyperlink r:id="rId6">
              <w:r>
                <w:rPr>
                  <w:color w:val="0000FF"/>
                </w:rPr>
                <w:t>N 04-23</w:t>
              </w:r>
            </w:hyperlink>
            <w:r>
              <w:rPr>
                <w:color w:val="392C69"/>
              </w:rPr>
              <w:t xml:space="preserve">, от 10.11.2021 </w:t>
            </w:r>
            <w:hyperlink r:id="rId7">
              <w:r>
                <w:rPr>
                  <w:color w:val="0000FF"/>
                </w:rPr>
                <w:t>N 04-45</w:t>
              </w:r>
            </w:hyperlink>
            <w:r>
              <w:rPr>
                <w:color w:val="392C69"/>
              </w:rPr>
              <w:t xml:space="preserve">, от 30.03.2022 </w:t>
            </w:r>
            <w:hyperlink r:id="rId8">
              <w:r>
                <w:rPr>
                  <w:color w:val="0000FF"/>
                </w:rPr>
                <w:t>N 04-13</w:t>
              </w:r>
            </w:hyperlink>
            <w:r>
              <w:rPr>
                <w:color w:val="392C69"/>
              </w:rPr>
              <w:t>,</w:t>
            </w:r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9">
              <w:r>
                <w:rPr>
                  <w:color w:val="0000FF"/>
                </w:rPr>
                <w:t>N 04-41</w:t>
              </w:r>
            </w:hyperlink>
            <w:r>
              <w:rPr>
                <w:color w:val="392C69"/>
              </w:rPr>
              <w:t xml:space="preserve">, от 30.08.2022 </w:t>
            </w:r>
            <w:hyperlink r:id="rId10">
              <w:r>
                <w:rPr>
                  <w:color w:val="0000FF"/>
                </w:rPr>
                <w:t>N 04-52</w:t>
              </w:r>
            </w:hyperlink>
            <w:r>
              <w:rPr>
                <w:color w:val="392C69"/>
              </w:rPr>
              <w:t xml:space="preserve">, от 22.11.2022 </w:t>
            </w:r>
            <w:hyperlink r:id="rId11">
              <w:r>
                <w:rPr>
                  <w:color w:val="0000FF"/>
                </w:rPr>
                <w:t>N 04-70</w:t>
              </w:r>
            </w:hyperlink>
            <w:r>
              <w:rPr>
                <w:color w:val="392C69"/>
              </w:rPr>
              <w:t>,</w:t>
            </w:r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09.01.2023 </w:t>
            </w:r>
            <w:hyperlink r:id="rId12">
              <w:r>
                <w:rPr>
                  <w:color w:val="0000FF"/>
                </w:rPr>
                <w:t>N 04-1</w:t>
              </w:r>
            </w:hyperlink>
            <w:r>
              <w:rPr>
                <w:color w:val="392C69"/>
              </w:rPr>
              <w:t xml:space="preserve">, от 22.05.2024 </w:t>
            </w:r>
            <w:hyperlink r:id="rId13">
              <w:r>
                <w:rPr>
                  <w:color w:val="0000FF"/>
                </w:rPr>
                <w:t>N 04-26</w:t>
              </w:r>
            </w:hyperlink>
            <w:r>
              <w:rPr>
                <w:color w:val="392C69"/>
              </w:rPr>
              <w:t xml:space="preserve">, от 26.07.2024 </w:t>
            </w:r>
            <w:hyperlink r:id="rId14">
              <w:r>
                <w:rPr>
                  <w:color w:val="0000FF"/>
                </w:rPr>
                <w:t>N 04-44</w:t>
              </w:r>
            </w:hyperlink>
            <w:r>
              <w:rPr>
                <w:color w:val="392C69"/>
              </w:rPr>
              <w:t>,</w:t>
            </w:r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14.08.2024 </w:t>
            </w:r>
            <w:hyperlink r:id="rId15">
              <w:r>
                <w:rPr>
                  <w:color w:val="0000FF"/>
                </w:rPr>
                <w:t>N 04-46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</w:tr>
    </w:tbl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6">
        <w:r>
          <w:rPr>
            <w:color w:val="0000FF"/>
          </w:rPr>
          <w:t>статьями 22</w:t>
        </w:r>
      </w:hyperlink>
      <w:r>
        <w:t xml:space="preserve"> и </w:t>
      </w:r>
      <w:hyperlink r:id="rId17">
        <w:r>
          <w:rPr>
            <w:color w:val="0000FF"/>
          </w:rPr>
          <w:t>145</w:t>
        </w:r>
      </w:hyperlink>
      <w:r>
        <w:t xml:space="preserve"> Трудового кодекса Российской Федерации, </w:t>
      </w:r>
      <w:hyperlink r:id="rId18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 июля 2013 года N 287 "О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</w:t>
      </w:r>
      <w:proofErr w:type="gramEnd"/>
      <w:r>
        <w:t xml:space="preserve"> категориям работников" и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 апреля 2020 года N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>
        <w:t>утратившими</w:t>
      </w:r>
      <w:proofErr w:type="gramEnd"/>
      <w:r>
        <w:t xml:space="preserve"> силу полностью или частично отдельных постановлений Правительства Ленинградской области" приказываю: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r>
        <w:t>1. Утвердить: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1.1. </w:t>
      </w:r>
      <w:hyperlink w:anchor="P56">
        <w:r>
          <w:rPr>
            <w:color w:val="0000FF"/>
          </w:rPr>
          <w:t>Положение</w:t>
        </w:r>
      </w:hyperlink>
      <w:r>
        <w:t xml:space="preserve"> о порядке установления стимулирующих и иных выплат руководителям государственных учреждений Ленинградской области, подведомственных комитету по социальной защите населения Ленинградской области, согласно приложению 1.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1.2. </w:t>
      </w:r>
      <w:hyperlink w:anchor="P168">
        <w:r>
          <w:rPr>
            <w:color w:val="0000FF"/>
          </w:rPr>
          <w:t>Показатели</w:t>
        </w:r>
      </w:hyperlink>
      <w:r>
        <w:t xml:space="preserve"> эффективности и результативности деятельности и критерии оценки деятельности государственного казенного учреждения Ленинградской области, подведомственного комитету по социальной защите населения Ленинградской области, и его руководителя согласно приложению 2.</w:t>
      </w:r>
    </w:p>
    <w:p w:rsidR="00815073" w:rsidRDefault="00815073">
      <w:pPr>
        <w:pStyle w:val="ConsPlusNormal"/>
        <w:jc w:val="both"/>
      </w:pPr>
      <w:r>
        <w:t xml:space="preserve">(п. 1.2 в ред. </w:t>
      </w:r>
      <w:hyperlink r:id="rId20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30.03.2022 N 04-13)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1.3. </w:t>
      </w:r>
      <w:hyperlink w:anchor="P396">
        <w:proofErr w:type="gramStart"/>
        <w:r>
          <w:rPr>
            <w:color w:val="0000FF"/>
          </w:rPr>
          <w:t>Показатели</w:t>
        </w:r>
      </w:hyperlink>
      <w:r>
        <w:t xml:space="preserve"> эффективности и результативности деятельности и критерии оценки деятельности государственных учреждений социального обслуживания Ленинградской области (дом-интернат для престарелых и инвалидов; дом-интернат ветеранов войны и труда; </w:t>
      </w:r>
      <w:r>
        <w:lastRenderedPageBreak/>
        <w:t>специальный дом-интернат для престарелых и инвалидов; психоневрологический интернат; геронтологический центр; многопрофильный реабилитационный центр для детей-инвалидов), подведомственных комитету по социальной защите населения Ленинградской области, и их руководителей согласно приложению 3.</w:t>
      </w:r>
      <w:proofErr w:type="gramEnd"/>
    </w:p>
    <w:p w:rsidR="00815073" w:rsidRDefault="00815073">
      <w:pPr>
        <w:pStyle w:val="ConsPlusNormal"/>
        <w:jc w:val="both"/>
      </w:pPr>
      <w:r>
        <w:t xml:space="preserve">(п. 1.3 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30.03.2022 N 04-13)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1.4. </w:t>
      </w:r>
      <w:hyperlink w:anchor="P648">
        <w:r>
          <w:rPr>
            <w:color w:val="0000FF"/>
          </w:rPr>
          <w:t>Показатели</w:t>
        </w:r>
      </w:hyperlink>
      <w:r>
        <w:t xml:space="preserve"> эффективности и результативности деятельности и критерии </w:t>
      </w:r>
      <w:proofErr w:type="gramStart"/>
      <w:r>
        <w:t>оценки деятельности государственных учреждений социального обслуживания населения Ленинградской</w:t>
      </w:r>
      <w:proofErr w:type="gramEnd"/>
      <w:r>
        <w:t xml:space="preserve"> области (центр социального обслуживания населения, в том числе территориальный, комплексный и для граждан пожилого возраста и инвалидов; центр социального обслуживания несовершеннолетних; социально-реабилитационный центр, в том числе для несовершеннолетних; реабилитационный центр, в том числе для детей и подростков с ограниченными возможностями), подведомственных комитету по социальной защите населения Ленинградской области, и их руководителей согласно приложению 4.</w:t>
      </w:r>
    </w:p>
    <w:p w:rsidR="00815073" w:rsidRDefault="00815073">
      <w:pPr>
        <w:pStyle w:val="ConsPlusNormal"/>
        <w:jc w:val="both"/>
      </w:pPr>
      <w:r>
        <w:t xml:space="preserve">(п. 1.4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30.03.2022 N 04-13)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 Признать утратившими силу следующие приказы комитета по социальной защите населения Ленинградской области: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от 1 ноября 2018 года </w:t>
      </w:r>
      <w:hyperlink r:id="rId23">
        <w:r>
          <w:rPr>
            <w:color w:val="0000FF"/>
          </w:rPr>
          <w:t>N 26</w:t>
        </w:r>
      </w:hyperlink>
      <w:r>
        <w:t xml:space="preserve"> "Об утверждении Положения о порядке установления стимулирующих и иных выплат руководителям государственных автономных, бюджетных и казенных учреждений Ленинградской области, подведомственных комитету по социальной защите населения Ленинградской области";</w:t>
      </w:r>
    </w:p>
    <w:p w:rsidR="00815073" w:rsidRDefault="00815073">
      <w:pPr>
        <w:pStyle w:val="ConsPlusNormal"/>
        <w:spacing w:before="220"/>
        <w:ind w:firstLine="540"/>
        <w:jc w:val="both"/>
      </w:pPr>
      <w:proofErr w:type="gramStart"/>
      <w:r>
        <w:t xml:space="preserve">от 7 декабря 2018 года </w:t>
      </w:r>
      <w:hyperlink r:id="rId24">
        <w:r>
          <w:rPr>
            <w:color w:val="0000FF"/>
          </w:rPr>
          <w:t>N 29</w:t>
        </w:r>
      </w:hyperlink>
      <w:r>
        <w:t xml:space="preserve"> "Об утверждении критериев и показателей эффективности и результативности деятельности государственных автономных, бюджетных и казенных учреждений Ленинградской области, подведомственных комитету по социальной защите населения Ленинградской области, и их руководителей";</w:t>
      </w:r>
      <w:proofErr w:type="gramEnd"/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от 10 апреля 2020 года </w:t>
      </w:r>
      <w:hyperlink r:id="rId25">
        <w:r>
          <w:rPr>
            <w:color w:val="0000FF"/>
          </w:rPr>
          <w:t>N 10</w:t>
        </w:r>
      </w:hyperlink>
      <w:r>
        <w:t xml:space="preserve"> "О внесении изменений в отдельные приказы комитета по социальной защите населения Ленинградской области".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10 дней после его официального опубликования и распространяется на правоотношения, возникшие с 1 октября 2020 года.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jc w:val="right"/>
      </w:pPr>
      <w:r>
        <w:t>Председатель комитета</w:t>
      </w:r>
    </w:p>
    <w:p w:rsidR="00815073" w:rsidRDefault="00815073">
      <w:pPr>
        <w:pStyle w:val="ConsPlusNormal"/>
        <w:jc w:val="right"/>
      </w:pPr>
      <w:r>
        <w:t>по социальной защите населения</w:t>
      </w:r>
    </w:p>
    <w:p w:rsidR="00815073" w:rsidRDefault="00815073">
      <w:pPr>
        <w:pStyle w:val="ConsPlusNormal"/>
        <w:jc w:val="right"/>
      </w:pPr>
      <w:r>
        <w:t>Ленинградской области</w:t>
      </w:r>
    </w:p>
    <w:p w:rsidR="00815073" w:rsidRDefault="00815073">
      <w:pPr>
        <w:pStyle w:val="ConsPlusNormal"/>
        <w:jc w:val="right"/>
      </w:pPr>
      <w:r>
        <w:t>С.И.Шлемова</w:t>
      </w:r>
    </w:p>
    <w:p w:rsidR="00815073" w:rsidRDefault="00815073">
      <w:pPr>
        <w:pStyle w:val="ConsPlusNormal"/>
        <w:jc w:val="both"/>
      </w:pPr>
    </w:p>
    <w:p w:rsidR="00815073" w:rsidRDefault="00815073">
      <w:pPr>
        <w:pStyle w:val="ConsPlusNormal"/>
        <w:jc w:val="both"/>
      </w:pPr>
    </w:p>
    <w:p w:rsidR="00815073" w:rsidRDefault="00815073">
      <w:pPr>
        <w:pStyle w:val="ConsPlusNormal"/>
        <w:jc w:val="both"/>
      </w:pPr>
    </w:p>
    <w:p w:rsidR="00815073" w:rsidRDefault="00815073">
      <w:pPr>
        <w:pStyle w:val="ConsPlusNormal"/>
        <w:jc w:val="both"/>
      </w:pPr>
    </w:p>
    <w:p w:rsidR="00815073" w:rsidRDefault="00815073">
      <w:pPr>
        <w:pStyle w:val="ConsPlusNormal"/>
        <w:jc w:val="both"/>
      </w:pPr>
    </w:p>
    <w:p w:rsidR="00815073" w:rsidRDefault="00815073">
      <w:pPr>
        <w:pStyle w:val="ConsPlusNormal"/>
        <w:jc w:val="right"/>
        <w:outlineLvl w:val="0"/>
      </w:pPr>
      <w:r>
        <w:t>УТВЕРЖДЕНО</w:t>
      </w:r>
    </w:p>
    <w:p w:rsidR="00815073" w:rsidRDefault="00815073">
      <w:pPr>
        <w:pStyle w:val="ConsPlusNormal"/>
        <w:jc w:val="right"/>
      </w:pPr>
      <w:r>
        <w:t>приказом комитета</w:t>
      </w:r>
    </w:p>
    <w:p w:rsidR="00815073" w:rsidRDefault="00815073">
      <w:pPr>
        <w:pStyle w:val="ConsPlusNormal"/>
        <w:jc w:val="right"/>
      </w:pPr>
      <w:r>
        <w:t>по социальной защите населения</w:t>
      </w:r>
    </w:p>
    <w:p w:rsidR="00815073" w:rsidRDefault="00815073">
      <w:pPr>
        <w:pStyle w:val="ConsPlusNormal"/>
        <w:jc w:val="right"/>
      </w:pPr>
      <w:r>
        <w:t>Ленинградской области</w:t>
      </w:r>
    </w:p>
    <w:p w:rsidR="00815073" w:rsidRDefault="00815073">
      <w:pPr>
        <w:pStyle w:val="ConsPlusNormal"/>
        <w:jc w:val="right"/>
      </w:pPr>
      <w:r>
        <w:t>от 01.09.2020 N 30</w:t>
      </w:r>
    </w:p>
    <w:p w:rsidR="00815073" w:rsidRDefault="00815073">
      <w:pPr>
        <w:pStyle w:val="ConsPlusNormal"/>
        <w:jc w:val="right"/>
      </w:pPr>
      <w:r>
        <w:t>(приложение 1)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</w:pPr>
      <w:bookmarkStart w:id="1" w:name="P56"/>
      <w:bookmarkEnd w:id="1"/>
      <w:r>
        <w:lastRenderedPageBreak/>
        <w:t>ПОЛОЖЕНИЕ</w:t>
      </w:r>
    </w:p>
    <w:p w:rsidR="00815073" w:rsidRDefault="00815073">
      <w:pPr>
        <w:pStyle w:val="ConsPlusTitle"/>
        <w:jc w:val="center"/>
      </w:pPr>
      <w:r>
        <w:t>О ПОРЯДКЕ УСТАНОВЛЕНИЯ СТИМУЛИРУЮЩИХ И ИНЫХ ВЫПЛАТ</w:t>
      </w:r>
    </w:p>
    <w:p w:rsidR="00815073" w:rsidRDefault="00815073">
      <w:pPr>
        <w:pStyle w:val="ConsPlusTitle"/>
        <w:jc w:val="center"/>
      </w:pPr>
      <w:r>
        <w:t>РУКОВОДИТЕЛЯМ ГОСУДАРСТВЕННЫХ УЧРЕЖДЕНИЙ</w:t>
      </w:r>
    </w:p>
    <w:p w:rsidR="00815073" w:rsidRDefault="0081507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ПОДВЕДОМСТВЕННЫХ</w:t>
      </w:r>
      <w:proofErr w:type="gramEnd"/>
      <w:r>
        <w:t xml:space="preserve"> КОМИТЕТУ</w:t>
      </w:r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</w:t>
      </w:r>
    </w:p>
    <w:p w:rsidR="00815073" w:rsidRDefault="0081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073" w:rsidRDefault="00815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14.05.2021 </w:t>
            </w:r>
            <w:hyperlink r:id="rId26">
              <w:r>
                <w:rPr>
                  <w:color w:val="0000FF"/>
                </w:rPr>
                <w:t>N 04-23</w:t>
              </w:r>
            </w:hyperlink>
            <w:r>
              <w:rPr>
                <w:color w:val="392C69"/>
              </w:rPr>
              <w:t xml:space="preserve">, от 10.11.2021 </w:t>
            </w:r>
            <w:hyperlink r:id="rId27">
              <w:r>
                <w:rPr>
                  <w:color w:val="0000FF"/>
                </w:rPr>
                <w:t>N 04-45</w:t>
              </w:r>
            </w:hyperlink>
            <w:r>
              <w:rPr>
                <w:color w:val="392C69"/>
              </w:rPr>
              <w:t xml:space="preserve">, от 30.03.2022 </w:t>
            </w:r>
            <w:hyperlink r:id="rId28">
              <w:r>
                <w:rPr>
                  <w:color w:val="0000FF"/>
                </w:rPr>
                <w:t>N 04-13</w:t>
              </w:r>
            </w:hyperlink>
            <w:r>
              <w:rPr>
                <w:color w:val="392C69"/>
              </w:rPr>
              <w:t>,</w:t>
            </w:r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29">
              <w:r>
                <w:rPr>
                  <w:color w:val="0000FF"/>
                </w:rPr>
                <w:t>N 04-41</w:t>
              </w:r>
            </w:hyperlink>
            <w:r>
              <w:rPr>
                <w:color w:val="392C69"/>
              </w:rPr>
              <w:t xml:space="preserve">, от 22.05.2024 </w:t>
            </w:r>
            <w:hyperlink r:id="rId30">
              <w:r>
                <w:rPr>
                  <w:color w:val="0000FF"/>
                </w:rPr>
                <w:t>N 04-26</w:t>
              </w:r>
            </w:hyperlink>
            <w:r>
              <w:rPr>
                <w:color w:val="392C69"/>
              </w:rPr>
              <w:t xml:space="preserve">, от 26.07.2024 </w:t>
            </w:r>
            <w:hyperlink r:id="rId31">
              <w:r>
                <w:rPr>
                  <w:color w:val="0000FF"/>
                </w:rPr>
                <w:t>N 04-44</w:t>
              </w:r>
            </w:hyperlink>
            <w:r>
              <w:rPr>
                <w:color w:val="392C69"/>
              </w:rPr>
              <w:t>,</w:t>
            </w:r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14.08.2024 </w:t>
            </w:r>
            <w:hyperlink r:id="rId32">
              <w:r>
                <w:rPr>
                  <w:color w:val="0000FF"/>
                </w:rPr>
                <w:t>N 04-46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</w:tr>
    </w:tbl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r>
        <w:t>1. Общие положения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r>
        <w:t>1.1. Настоящее Положение регулирует порядок и условия установления стимулирующих и иных выплат руководителям государственных учреждений Ленинградской области, подведомственных комитету по социальной защите населения Ленинградской области (далее - учреждение, Положение).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Настоящее Положение разработано в соответствии со </w:t>
      </w:r>
      <w:hyperlink r:id="rId33">
        <w:r>
          <w:rPr>
            <w:color w:val="0000FF"/>
          </w:rPr>
          <w:t>статьями 22</w:t>
        </w:r>
      </w:hyperlink>
      <w:r>
        <w:t xml:space="preserve"> и </w:t>
      </w:r>
      <w:hyperlink r:id="rId34">
        <w:r>
          <w:rPr>
            <w:color w:val="0000FF"/>
          </w:rPr>
          <w:t>145</w:t>
        </w:r>
      </w:hyperlink>
      <w:r>
        <w:t xml:space="preserve"> Трудового кодекса Российской Федерации,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 июля 2013 года N 287 "О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</w:t>
      </w:r>
      <w:proofErr w:type="gramEnd"/>
      <w:r>
        <w:t xml:space="preserve"> </w:t>
      </w:r>
      <w:proofErr w:type="gramStart"/>
      <w:r>
        <w:t xml:space="preserve">учреждений и основным категориям работников" и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30.04.2020 N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области" (далее - постановление Правительства Ленинградской области от 30.04.2020 N 262).</w:t>
      </w:r>
      <w:proofErr w:type="gramEnd"/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Под руководителями учреждений, подведомственных комитету по социальной защите населения Ленинградской области (далее - комитет), понимаются работники, занимающие должность директора, работники, исполняющие обязанности директора в порядке совмещения должностей (профессий) по временно вакантной должности директора, или работники, временно исполняющие обязанности директора на период временного отсутствия директора, за исключением периодов его временной нетрудоспособности и нахождения в ежегодном основном и дополнительном оплачиваемом отпуске или в</w:t>
      </w:r>
      <w:proofErr w:type="gramEnd"/>
      <w:r>
        <w:t xml:space="preserve"> </w:t>
      </w:r>
      <w:proofErr w:type="gramStart"/>
      <w:r>
        <w:t>отпуске</w:t>
      </w:r>
      <w:proofErr w:type="gramEnd"/>
      <w:r>
        <w:t xml:space="preserve"> без сохранения заработной платы (далее - руководители).</w:t>
      </w:r>
    </w:p>
    <w:p w:rsidR="00815073" w:rsidRDefault="00815073">
      <w:pPr>
        <w:pStyle w:val="ConsPlusNormal"/>
        <w:jc w:val="both"/>
      </w:pPr>
      <w:r>
        <w:t xml:space="preserve">(п. 1.3 в ред. </w:t>
      </w:r>
      <w:hyperlink r:id="rId37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22.05.2024 N 04-26)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1.4. Руководителям устанавливаются стимулирующие и иные выплаты в процентном отношении к должностному окладу руководителя, которые осуществляются в пределах фонда оплаты труда учреждения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30.04.2020 N 262.</w:t>
      </w:r>
    </w:p>
    <w:p w:rsidR="00815073" w:rsidRDefault="00815073">
      <w:pPr>
        <w:pStyle w:val="ConsPlusNormal"/>
        <w:spacing w:before="220"/>
        <w:ind w:firstLine="540"/>
        <w:jc w:val="both"/>
      </w:pPr>
      <w:proofErr w:type="gramStart"/>
      <w:r>
        <w:t xml:space="preserve">Работникам, исполняющим обязанности руководителя учреждения в порядке совмещения должностей (профессий) по временно вакантной должности руководителя учреждения, и работникам, временно исполняющим обязанности директора на период временного отсутствия директора, за исключением периодов его временной нетрудоспособности и нахождения в ежегодном основном и дополнительном оплачиваемом отпуске или в отпуске без сохранения заработной платы, устанавливаются стимулирующие и иные, за исключением компенсационных, </w:t>
      </w:r>
      <w:r>
        <w:lastRenderedPageBreak/>
        <w:t>выплаты от размера должностного</w:t>
      </w:r>
      <w:proofErr w:type="gramEnd"/>
      <w:r>
        <w:t xml:space="preserve"> оклада руководителя учреждения, утвержденного правовым актом комитета, при этом выплаты, за исключением </w:t>
      </w:r>
      <w:proofErr w:type="gramStart"/>
      <w:r>
        <w:t>компенсационных</w:t>
      </w:r>
      <w:proofErr w:type="gramEnd"/>
      <w:r>
        <w:t>, по основной должности исполняющего обязанности руководителя учреждения не начисляются.</w:t>
      </w:r>
    </w:p>
    <w:p w:rsidR="00815073" w:rsidRDefault="0081507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22.05.2024 N 04-26)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Виды стимулирующих выплат установлены в </w:t>
      </w:r>
      <w:hyperlink w:anchor="P82">
        <w:r>
          <w:rPr>
            <w:color w:val="0000FF"/>
          </w:rPr>
          <w:t>разделе 2</w:t>
        </w:r>
      </w:hyperlink>
      <w:r>
        <w:t xml:space="preserve"> настоящего Положения. Иными выплатами является оказание материальной помощи.</w:t>
      </w:r>
    </w:p>
    <w:p w:rsidR="00815073" w:rsidRDefault="008150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40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14.05.2021 N 04-23)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1.5. Стимулирующие и иные выплаты производятся одновременно с выплатой заработной платы руководителям и учитываются во всех случаях исчисления средней заработной платы.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1.6. Вновь назначенным руководителям стимулирующие и иные выплаты устанавливаются в соответствии с указанными выплатами, ранее установленными на отчетный период руководителям.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1.7. Экономия фонда оплаты труда может быть направлена на осуществление стимулирующих и иных выплат.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bookmarkStart w:id="2" w:name="P82"/>
      <w:bookmarkEnd w:id="2"/>
      <w:r>
        <w:t>2. Виды и порядок установления стимулирующих выплат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bookmarkStart w:id="3" w:name="P84"/>
      <w:bookmarkEnd w:id="3"/>
      <w:r>
        <w:t>2.1. Руководителям устанавливаются следующие стимулирующие выплаты: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2.1.1. Премиальные выплаты по итогам работы.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2.1.2. Премиальные выплаты за выполнение особо важных (срочных) работ.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2.1.3. Премиальные выплаты к значимым датам (событиям).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Установление руководителю иных стимулирующих выплат, кроме перечисленных в </w:t>
      </w:r>
      <w:hyperlink w:anchor="P84">
        <w:r>
          <w:rPr>
            <w:color w:val="0000FF"/>
          </w:rPr>
          <w:t>пункте 2.1</w:t>
        </w:r>
      </w:hyperlink>
      <w:r>
        <w:t xml:space="preserve"> настоящего Положения, не допускается.</w:t>
      </w:r>
      <w:proofErr w:type="gramEnd"/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Базовый размер премиальных выплат по итогам работы учреждения соответствует стопроцентному достижению всех плановых значений показателей эффективности и результативности деятельности и критериев оценки деятельности государственных учреждений Ленинградской области, подведомственных комитету по социальной защите населения Ленинградской области, и их руководителей (далее - КПЭ, критерии оценки деятельности) и определяется в процентном отношении к должностному окладу руководителя.</w:t>
      </w:r>
      <w:proofErr w:type="gramEnd"/>
    </w:p>
    <w:p w:rsidR="00815073" w:rsidRDefault="008150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14.05.2021 N 04-23)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2.4. Премиальные выплаты по итогам работы осуществляются руководителю учреждения по итогам работы учреждения и выплачиваются с периодичностью подведения итогов работы учреждения ежемесячно и за календарный год пропорционально фактически отработанному руководителем времени.</w:t>
      </w:r>
    </w:p>
    <w:p w:rsidR="00815073" w:rsidRDefault="008150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19.07.2022 N 04-41)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2.5. Размер премиальных выплат по итогам работы за месяц определяется на основе КПЭ и критериев деятельности согласно </w:t>
      </w:r>
      <w:hyperlink w:anchor="P168">
        <w:r>
          <w:rPr>
            <w:color w:val="0000FF"/>
          </w:rPr>
          <w:t>приложениям 2</w:t>
        </w:r>
      </w:hyperlink>
      <w:r>
        <w:t xml:space="preserve"> - </w:t>
      </w:r>
      <w:hyperlink w:anchor="P648">
        <w:r>
          <w:rPr>
            <w:color w:val="0000FF"/>
          </w:rPr>
          <w:t>4</w:t>
        </w:r>
      </w:hyperlink>
      <w:r>
        <w:t xml:space="preserve"> к настоящему приказу.</w:t>
      </w:r>
    </w:p>
    <w:p w:rsidR="00815073" w:rsidRDefault="00815073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комиссии по установлению стимулирующих выплат руководителям (далее - комиссия) размеры сокращения стимулирующих выплат, закрепленные в Условиях, при которых руководителю учреждения, подведомственного комитету по социальной защите населения </w:t>
      </w:r>
      <w:r>
        <w:lastRenderedPageBreak/>
        <w:t xml:space="preserve">Ленинградской области, стимулирующие выплаты сокращаются по итогам работы в отчетном периоде, предусмотренных </w:t>
      </w:r>
      <w:hyperlink w:anchor="P168">
        <w:r>
          <w:rPr>
            <w:color w:val="0000FF"/>
          </w:rPr>
          <w:t>приложениями 2</w:t>
        </w:r>
      </w:hyperlink>
      <w:r>
        <w:t xml:space="preserve"> - </w:t>
      </w:r>
      <w:hyperlink w:anchor="P648">
        <w:r>
          <w:rPr>
            <w:color w:val="0000FF"/>
          </w:rPr>
          <w:t>4</w:t>
        </w:r>
      </w:hyperlink>
      <w:r>
        <w:t xml:space="preserve"> к настоящему приказу, могут быть установлены в иных размерах.</w:t>
      </w:r>
      <w:proofErr w:type="gramEnd"/>
    </w:p>
    <w:p w:rsidR="00815073" w:rsidRDefault="00815073">
      <w:pPr>
        <w:pStyle w:val="ConsPlusNormal"/>
        <w:spacing w:before="220"/>
        <w:ind w:firstLine="540"/>
        <w:jc w:val="both"/>
      </w:pPr>
      <w:r>
        <w:t>Премиальная выплата по итогам работы за год осуществляется на основании решения комиссии, которое оформляется распоряжением комитета, и не превышает 200% должностного оклада руководителя учреждения.</w:t>
      </w:r>
    </w:p>
    <w:p w:rsidR="00815073" w:rsidRDefault="00815073">
      <w:pPr>
        <w:pStyle w:val="ConsPlusNormal"/>
        <w:jc w:val="both"/>
      </w:pPr>
      <w:r>
        <w:t xml:space="preserve">(п. 2.5 в ред. </w:t>
      </w:r>
      <w:hyperlink r:id="rId43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14.08.2024 N 04-46)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2.6. Оценка фактического достижения плановых значений КПЭ и критериев оценки деятельности, применяемых для определения размера выплат по итогам работы, осуществляется комиссией на основании отчетов руководителей по формам, утвержденным правовым актом комитета.</w:t>
      </w:r>
    </w:p>
    <w:p w:rsidR="00815073" w:rsidRDefault="008150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по социальной защите населения Ленинградской области от 30.03.2022 </w:t>
      </w:r>
      <w:hyperlink r:id="rId44">
        <w:r>
          <w:rPr>
            <w:color w:val="0000FF"/>
          </w:rPr>
          <w:t>N 04-13</w:t>
        </w:r>
      </w:hyperlink>
      <w:r>
        <w:t xml:space="preserve">, от 14.08.2024 </w:t>
      </w:r>
      <w:hyperlink r:id="rId45">
        <w:r>
          <w:rPr>
            <w:color w:val="0000FF"/>
          </w:rPr>
          <w:t>N 04-46</w:t>
        </w:r>
      </w:hyperlink>
      <w:r>
        <w:t>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Положение о комиссии и персональный состав утверждаются правовым актом комитета.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2.7. Руководители представляют отчет в отдел организации работы подведомственных учреждений комитета в следующие сроки: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по итогам месяца - не позднее 5 рабочих дней месяца,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по итогам года - не позднее 15 декабря текущего года;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по итогам декабря - не позднее 15 декабря текущего года.</w:t>
      </w:r>
    </w:p>
    <w:p w:rsidR="00815073" w:rsidRDefault="00815073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10.11.2021 N 04-45)</w:t>
      </w:r>
    </w:p>
    <w:p w:rsidR="00815073" w:rsidRDefault="00815073">
      <w:pPr>
        <w:pStyle w:val="ConsPlusNormal"/>
        <w:jc w:val="both"/>
      </w:pPr>
      <w:r>
        <w:t xml:space="preserve">(п. 2.7 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14.05.2021 N 04-23)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2.8. Отдел организации работы подведомственных учреждений комитета совместно со структурными подразделениями комитета в течение 5 рабочих дней проводит проверку представленных отчетов и материалов и представляет на рассмотрение комиссии обобщенные материалы о деятельности учреждений за отчетный период.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2.9. Заседания комиссии оформляются протоколами, на основании которых отдел организации работы подведомственных учреждений комитета готовит проект распоряжения комитета об установлении руководителям премиальных выплат по итогам работы.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2.10. Результаты оценки фактического достижения плановых значений КПЭ, критериев оценки деятельности доводятся до сведения руководителей комитетом.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2.11. Решение об установлении премиальных выплат за выполнение особо важных (срочных) работ и премиальных выплат к значимым датам (событиям) принимается комиссией по представлению первого заместителя председателя комитета, заместителей председателя комитета, руководителей структурных подразделений комитета </w:t>
      </w:r>
      <w:proofErr w:type="gramStart"/>
      <w:r>
        <w:t>и(</w:t>
      </w:r>
      <w:proofErr w:type="gramEnd"/>
      <w:r>
        <w:t>или) по заявлению руководителя и оформляется протоколом заседания комиссии.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2.12. Виды премиальных выплат к значимым датам (событиям):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к профессиональному празднику - День социального работника - 25% от должностного оклада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к юбилейным датам (50 лет, 55 лет, 60 лет, 65 лет, 70 лет, 75 лет, 80 лет) - 100% от </w:t>
      </w:r>
      <w:r>
        <w:lastRenderedPageBreak/>
        <w:t>должностного оклада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 собрания Ленинградской области - 100% от должностного оклада руководителя.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2.13. Для руководителей неисполнение или ненадлежащее исполнение возложенных на них трудовых обязанностей и соответствующие размеры сокращения стимулирующих выплат устанавливаются нормативным правовым актом комитета, который в том числе предусматривает уменьшение размера стимулирующих выплат руководителю в полном объеме по итогам работы за отчетный период в случаях:</w:t>
      </w:r>
    </w:p>
    <w:p w:rsidR="00815073" w:rsidRDefault="0081507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10.11.2021 N 04-45)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выявления в отчетном периоде фактов нецелевого использования бюджетных средств;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выявления в отчетном периоде фактов представления недостоверной (искаженной) отчетности о значениях КПЭ, повлекшей установление необоснованно высоких размеров премиальных выплат по итогам работы;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привлечение в отчетном периоде к дисциплинарному взысканию за неисполнение или ненадлежащее исполнение по его вине возложенных на него функций и полномочий.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2.14. Размеры стимулирующих выплат руководителям устанавливаются распоряжением комитета, которые определяются по формуле:</w:t>
      </w:r>
    </w:p>
    <w:p w:rsidR="00815073" w:rsidRDefault="00815073">
      <w:pPr>
        <w:pStyle w:val="ConsPlusNormal"/>
        <w:jc w:val="center"/>
      </w:pPr>
    </w:p>
    <w:p w:rsidR="00815073" w:rsidRDefault="00815073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61798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73" w:rsidRDefault="00815073">
      <w:pPr>
        <w:pStyle w:val="ConsPlusNormal"/>
        <w:jc w:val="center"/>
      </w:pPr>
    </w:p>
    <w:p w:rsidR="00815073" w:rsidRDefault="00815073">
      <w:pPr>
        <w:pStyle w:val="ConsPlusNormal"/>
        <w:ind w:firstLine="540"/>
        <w:jc w:val="both"/>
      </w:pPr>
      <w:r>
        <w:t>где: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S - итоговая сумма баллов;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баллов базовых показателей;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606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баллов мотивирующих показателей;</w:t>
      </w:r>
    </w:p>
    <w:p w:rsidR="00815073" w:rsidRDefault="00815073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 исполнения базовых показателей;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</w:t>
      </w:r>
      <w:r>
        <w:t xml:space="preserve"> - сумма баллов сокращения стимулирующих выплат.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r>
        <w:t>Расчет коэффициента исполнения базовых показателей определяется по формуле:</w:t>
      </w:r>
    </w:p>
    <w:p w:rsidR="00815073" w:rsidRDefault="00815073">
      <w:pPr>
        <w:pStyle w:val="ConsPlusNormal"/>
        <w:jc w:val="center"/>
      </w:pPr>
    </w:p>
    <w:p w:rsidR="00815073" w:rsidRDefault="00815073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612140" cy="4775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r>
        <w:t>где:</w:t>
      </w:r>
    </w:p>
    <w:p w:rsidR="00815073" w:rsidRDefault="00815073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исполнения базовых показателей, который округляется до двух знаков после запятой;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и</w:t>
      </w:r>
      <w:r>
        <w:t xml:space="preserve"> - количество исполненных базовых показателей;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б</w:t>
      </w:r>
      <w:r>
        <w:t xml:space="preserve"> - количество базовых показателей, которое &lt;= 15.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proofErr w:type="gramStart"/>
      <w:r>
        <w:t xml:space="preserve">При недостижении 95% уровня значения показателя эффективности и результативности деятельности учреждения N 1 (выполнение государственного задания) раздела 1 "Базовые показатели" </w:t>
      </w:r>
      <w:hyperlink w:anchor="P396">
        <w:r>
          <w:rPr>
            <w:color w:val="0000FF"/>
          </w:rPr>
          <w:t>приложений 3</w:t>
        </w:r>
      </w:hyperlink>
      <w:r>
        <w:t xml:space="preserve"> и </w:t>
      </w:r>
      <w:hyperlink w:anchor="P648">
        <w:r>
          <w:rPr>
            <w:color w:val="0000FF"/>
          </w:rPr>
          <w:t>4</w:t>
        </w:r>
      </w:hyperlink>
      <w:r>
        <w:t xml:space="preserve"> к настоящему Приказу и отсутствии положительной динамики по итогам деятельности учреждения в отчетном и двух предшествующих ему периодах сумма баллов базовых показателей дополнительно уменьшается на 10%.</w:t>
      </w:r>
      <w:proofErr w:type="gramEnd"/>
    </w:p>
    <w:p w:rsidR="00815073" w:rsidRDefault="00815073">
      <w:pPr>
        <w:pStyle w:val="ConsPlusNormal"/>
        <w:jc w:val="both"/>
      </w:pPr>
      <w:r>
        <w:t xml:space="preserve">(п. 2.14 в ред. </w:t>
      </w:r>
      <w:hyperlink r:id="rId53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30.03.2022 N 04-13)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r>
        <w:t>3. Порядок и предельные размеры оказания материальной помощи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  <w:r>
        <w:t>3.1. Решение об оказании материальной помощи руководителям принимается комитетом.</w:t>
      </w:r>
    </w:p>
    <w:p w:rsidR="00815073" w:rsidRDefault="00815073">
      <w:pPr>
        <w:pStyle w:val="ConsPlusNormal"/>
        <w:spacing w:before="220"/>
        <w:ind w:firstLine="540"/>
        <w:jc w:val="both"/>
      </w:pPr>
      <w:bookmarkStart w:id="4" w:name="P146"/>
      <w:bookmarkEnd w:id="4"/>
      <w:r>
        <w:t>3.2. Руководителям при наличии экономии фонда оплаты труда может выплачиваться материальная помощь в следующих случаях: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1) нуждаемости в лечении и восстановлении здоровья при предоставлении соответствующих медицинских документов - не более трех размеров должностных окладов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2) при рождении (усыновлении) ребенка (детей) на основании копии свидетельства о рождении (усыновлении) ребенка (детей) - не более двух размеров должностных окладов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3) в связи с бракосочетанием на основании копии свидетельства о заключении брака - не более двух размеров должностных окладов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4) в связи с утратой или повреждением личного имущества в результате стихийного бедствия или пожара, кражи и других чрезвычайных обстоятельств на основании справок из соответствующих уполномоченных органов, не более шести размеров должных окладов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proofErr w:type="gramStart"/>
      <w:r>
        <w:t>5) в связи со смертью (гибелью) супруга (супруги) или близкого родственника, а также лица, находящегося на иждивении, на основании копии свидетельства о смерти, свидетельства о заключении брака и документов, подтверждающих родство с умершим (находящимся на иждивении), - не более трех размеров должностных окладов руководителя;</w:t>
      </w:r>
      <w:proofErr w:type="gramEnd"/>
    </w:p>
    <w:p w:rsidR="00815073" w:rsidRDefault="00815073">
      <w:pPr>
        <w:pStyle w:val="ConsPlusNormal"/>
        <w:spacing w:before="220"/>
        <w:ind w:firstLine="540"/>
        <w:jc w:val="both"/>
      </w:pPr>
      <w:r>
        <w:t>6) в связи с выходом на пенсию - не более двух размеров должностных окладов руководителя;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>7) при предоставлении ежегодного оплачиваемого отпуска - не более двух размеров должностных окладов.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3.3. Материальная помощь при наличии оснований, указанных в </w:t>
      </w:r>
      <w:hyperlink w:anchor="P146">
        <w:r>
          <w:rPr>
            <w:color w:val="0000FF"/>
          </w:rPr>
          <w:t>п. 3.2</w:t>
        </w:r>
      </w:hyperlink>
      <w:r>
        <w:t xml:space="preserve"> настоящего Положения, выплачивается однократно по личному заявлению руководителя.</w:t>
      </w:r>
    </w:p>
    <w:p w:rsidR="00815073" w:rsidRDefault="00815073">
      <w:pPr>
        <w:pStyle w:val="ConsPlusNormal"/>
        <w:spacing w:before="220"/>
        <w:ind w:firstLine="540"/>
        <w:jc w:val="both"/>
      </w:pPr>
      <w:r>
        <w:t xml:space="preserve">3.4. Размер материальной помощи не может превышать шести размеров месячных должных окладов руководителя в целом за календарный год и оказывается в пределах </w:t>
      </w:r>
      <w:proofErr w:type="gramStart"/>
      <w:r>
        <w:t>экономии фонда оплаты труда учреждения</w:t>
      </w:r>
      <w:proofErr w:type="gramEnd"/>
      <w:r>
        <w:t>.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jc w:val="right"/>
        <w:outlineLvl w:val="0"/>
      </w:pPr>
      <w:r>
        <w:t>УТВЕРЖДЕНО</w:t>
      </w:r>
    </w:p>
    <w:p w:rsidR="00815073" w:rsidRDefault="00815073">
      <w:pPr>
        <w:pStyle w:val="ConsPlusNormal"/>
        <w:jc w:val="right"/>
      </w:pPr>
      <w:r>
        <w:t>приказом комитета</w:t>
      </w:r>
    </w:p>
    <w:p w:rsidR="00815073" w:rsidRDefault="00815073">
      <w:pPr>
        <w:pStyle w:val="ConsPlusNormal"/>
        <w:jc w:val="right"/>
      </w:pPr>
      <w:r>
        <w:t>по социальной защите населения</w:t>
      </w:r>
    </w:p>
    <w:p w:rsidR="00815073" w:rsidRDefault="00815073">
      <w:pPr>
        <w:pStyle w:val="ConsPlusNormal"/>
        <w:jc w:val="right"/>
      </w:pPr>
      <w:r>
        <w:t>Ленинградской области</w:t>
      </w:r>
    </w:p>
    <w:p w:rsidR="00815073" w:rsidRDefault="00815073">
      <w:pPr>
        <w:pStyle w:val="ConsPlusNormal"/>
        <w:jc w:val="right"/>
      </w:pPr>
      <w:r>
        <w:t>от 01.09.2020 N 30</w:t>
      </w:r>
    </w:p>
    <w:p w:rsidR="00815073" w:rsidRDefault="00815073">
      <w:pPr>
        <w:pStyle w:val="ConsPlusNormal"/>
        <w:jc w:val="right"/>
      </w:pPr>
      <w:r>
        <w:t>(приложение 2)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</w:pPr>
      <w:bookmarkStart w:id="5" w:name="P168"/>
      <w:bookmarkEnd w:id="5"/>
      <w:r>
        <w:t>ПОКАЗАТЕЛИ</w:t>
      </w:r>
    </w:p>
    <w:p w:rsidR="00815073" w:rsidRDefault="00815073">
      <w:pPr>
        <w:pStyle w:val="ConsPlusTitle"/>
        <w:jc w:val="center"/>
      </w:pPr>
      <w:r>
        <w:t>ЭФФЕКТИВНОСТИ И РЕЗУЛЬТАТИВНОСТИ ДЕЯТЕЛЬНОСТИ И КРИТЕРИИ</w:t>
      </w:r>
    </w:p>
    <w:p w:rsidR="00815073" w:rsidRDefault="00815073">
      <w:pPr>
        <w:pStyle w:val="ConsPlusTitle"/>
        <w:jc w:val="center"/>
      </w:pPr>
      <w:r>
        <w:t>ОЦЕНКИ ДЕЯТЕЛЬНОСТИ ГОСУДАРСТВЕННОГО КАЗЕННОГО УЧРЕЖДЕНИЯ</w:t>
      </w:r>
    </w:p>
    <w:p w:rsidR="00815073" w:rsidRDefault="0081507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ПОДВЕДОМСТВЕННОГО</w:t>
      </w:r>
      <w:proofErr w:type="gramEnd"/>
      <w:r>
        <w:t xml:space="preserve"> КОМИТЕТУ</w:t>
      </w:r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ОБЛАСТИ,</w:t>
      </w:r>
    </w:p>
    <w:p w:rsidR="00815073" w:rsidRDefault="00815073">
      <w:pPr>
        <w:pStyle w:val="ConsPlusTitle"/>
        <w:jc w:val="center"/>
      </w:pPr>
      <w:r>
        <w:t>И ЕГО РУКОВОДИТЕЛЯ</w:t>
      </w:r>
    </w:p>
    <w:p w:rsidR="00815073" w:rsidRDefault="0081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073" w:rsidRDefault="00815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30.03.2022 </w:t>
            </w:r>
            <w:hyperlink r:id="rId54">
              <w:r>
                <w:rPr>
                  <w:color w:val="0000FF"/>
                </w:rPr>
                <w:t>N 04-13</w:t>
              </w:r>
            </w:hyperlink>
            <w:r>
              <w:rPr>
                <w:color w:val="392C69"/>
              </w:rPr>
              <w:t xml:space="preserve">, от 22.11.2022 </w:t>
            </w:r>
            <w:hyperlink r:id="rId55">
              <w:r>
                <w:rPr>
                  <w:color w:val="0000FF"/>
                </w:rPr>
                <w:t>N 04-70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</w:tr>
    </w:tbl>
    <w:p w:rsidR="00815073" w:rsidRDefault="008150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3685"/>
        <w:gridCol w:w="1417"/>
      </w:tblGrid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1" w:type="dxa"/>
          </w:tcPr>
          <w:p w:rsidR="00815073" w:rsidRDefault="00815073">
            <w:pPr>
              <w:pStyle w:val="ConsPlusNormal"/>
              <w:jc w:val="center"/>
            </w:pPr>
            <w:r>
              <w:t>Показатели эффективности и результативности деятельности учреждения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Критерии оценки деятельности учреждения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15073">
        <w:tc>
          <w:tcPr>
            <w:tcW w:w="9069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1 "Базовые показатели"</w:t>
            </w:r>
          </w:p>
        </w:tc>
      </w:tr>
      <w:tr w:rsidR="00815073">
        <w:tc>
          <w:tcPr>
            <w:tcW w:w="566" w:type="dxa"/>
            <w:vMerge w:val="restart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  <w:vMerge w:val="restart"/>
            <w:tcBorders>
              <w:bottom w:val="nil"/>
            </w:tcBorders>
          </w:tcPr>
          <w:p w:rsidR="00815073" w:rsidRDefault="00815073">
            <w:pPr>
              <w:pStyle w:val="ConsPlusNormal"/>
              <w:jc w:val="both"/>
            </w:pPr>
            <w:r>
              <w:t>Удовлетворенность граждан качеством и доступностью мер социальной поддержки в отчетном периоде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 xml:space="preserve">Отрицательная динамика количества письменных обращений граждан и организаций (за исключением предложений), рассмотренных в порядке, установленном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Федерации". Показатель определяется как отношение количества письменных обращений граждан и организаций (за исключением предложений), в том числе в системе "Инцидент менеджмент", в отчетном периоде к количеству письменных обращений граждан и организаций (за исключением предложений) в предыдущем периоде</w:t>
            </w:r>
            <w:proofErr w:type="gramStart"/>
            <w:r>
              <w:t xml:space="preserve"> (%)</w:t>
            </w:r>
            <w:proofErr w:type="gramEnd"/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письменные обращения граждан и организаций (за исключением предложений), касающиеся вопросов деятельности учреждения)</w:t>
            </w:r>
          </w:p>
        </w:tc>
      </w:tr>
      <w:tr w:rsidR="00815073">
        <w:tc>
          <w:tcPr>
            <w:tcW w:w="566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0-5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66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5,1-10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10,1 и более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66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 xml:space="preserve">Отсутствие письменных обращений граждан и организаций (за исключением предложений), рассмотренных в порядке, установленном Федеральным </w:t>
            </w:r>
            <w:hyperlink r:id="rId57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</w:t>
            </w:r>
            <w:r>
              <w:lastRenderedPageBreak/>
              <w:t>порядке рассмотрения обращений граждан Российской Федерации", в том числе в системе "Инцидент менеджмент", признанных обоснованными в отчетном периоде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письменные обращения граждан и организаций (за исключением предложений), касающиеся вопросов деятельности учреждения, в том числе неправомерных действий руководителя учреждения)</w:t>
            </w:r>
          </w:p>
        </w:tc>
      </w:tr>
      <w:tr w:rsidR="00815073">
        <w:tc>
          <w:tcPr>
            <w:tcW w:w="566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  <w:tcBorders>
              <w:bottom w:val="nil"/>
            </w:tcBorders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815073" w:rsidRDefault="00815073">
            <w:pPr>
              <w:pStyle w:val="ConsPlusNormal"/>
              <w:jc w:val="both"/>
            </w:pPr>
            <w:r>
              <w:t xml:space="preserve">(п. 1 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22.11.2022 N 04-70)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Соблюдение в отчетном периоде исполнительской дисциплины (дисциплины труда)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Своевременное и качественное предоставление государственных услуг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30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Своевременность предоставления в отчетном периоде отчетов, смет, подготовка информационных и аналитических материалов и других сведений и качество предоставляемых материалов (сведений)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Соблюдение сроков, установленных порядков и форм предоставления сведений, отчетов и информации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Соблюдение в отчетном периоде требований действующего законодательства в деятельности учреждения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Отсутствие в отчетном периоде предписаний, представлений, выданных контрольно-надзорными органами по результатам проверок деятельности учреждения и признанных обоснованными в отчетном периоде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Доля социальных выплат, перечисленных в отчетном периоде своевременно, эффективное использование бюджетных средств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Показатель определяется как отношение количества социальных выплат, перечисленных своевременно, к общему количеству социальных выплат, подлежащих перечислению в отчетном периоде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98-100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95-97,9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Уровень расходования бюджетных средств (исполнение кассового плана) в отчетном периоде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98-100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95-97,9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Исполнение в отчетном периоде кассового плана по расходам областного бюджета Ленинградской области в части реализации бюджетной сметы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98-100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95-97,9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Оказание в отчетном периоде государственной социальной помощи на основании социального контракта, заключенного между гражданином и учреждением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Показатель определяется как отношение количества фактически заключенных социальных контрактов плановому количеству социальных контрактов, подлежащих заключению в отчетном периоде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94,9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информационной открытости учреждения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Обеспечение размещения информации об учреждении на официальном сайте в информационно-телекоммуникационной сети "Интернет" и ее своевременная актуализация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работы Единого телефона информационно-справочного отдела учреждения ("горячая линия")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r>
              <w:t>Отсутствие жалоб на работу Единого телефона информационно-справочного отдела учреждения ("горячая линия"), признанных обоснованными, в отчетном периоде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Обработка входящих звонков, поступивших на Единый телефон информационно-справочного отдела учреждения ("горячая линия") в отчетном периоде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20000 (ед.) и более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20000 (ед.)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в отчетном периоде учреждения работниками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определяется как отношение количества работников в учреждении за отчетный период к численности работников по штатному расписанию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9069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Максимальное количество баллов по Разделу 1 "Базовые показатели" - 155 баллов</w:t>
            </w:r>
          </w:p>
        </w:tc>
      </w:tr>
      <w:tr w:rsidR="00815073">
        <w:tc>
          <w:tcPr>
            <w:tcW w:w="9069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2 "Мотивирующие показатели"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Использование в отчетном периоде новых эффективных технологий в процессе предоставления услуг гражданам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Достижение результатов (показателей) работы с применением новых эффективных технологий предоставления услуг гражданам, разработанных и внедренных в работу учреждения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Популяризация деятельности учреждения в отчетном периоде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новых информационных "постов" в официальных группах учреждения в социальных сетях и в разделе "Новости" на официальном сайте учреждения в информационно-телекоммуникационной сети "Интернет" (при расчете показателя учитывается количество уникальных "постов") (ед.)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8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8-12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12-15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Прирост подписчиков в официальных группах учреждения в социальных сетях в отчетном периоде к предыдущему периоду (чел.)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300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300-500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501-700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701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30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Участие в отчетном периоде в реализации мероприятий приоритетных проектов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Своевременное достижение в отчетном периоде контрольных точек при реализации мероприятий приоритетного проекта (да/нет)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66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1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Участие в отчетном периоде в информационных и/или просветительских мероприятиях, выставках, форумах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Показатель учитывается при условии участия учреждения в отчетном периоде в информационных и/или просветительских мероприятиях, выставках, форумах (да/нет)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01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9069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Максимальное количество баллов по Разделу 2 "Мотивирующие показатели" - 85 баллов</w:t>
            </w:r>
          </w:p>
        </w:tc>
      </w:tr>
      <w:tr w:rsidR="00815073">
        <w:tc>
          <w:tcPr>
            <w:tcW w:w="9069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Общее количество баллов по двум разделам - 240 баллов</w:t>
            </w:r>
          </w:p>
        </w:tc>
      </w:tr>
      <w:tr w:rsidR="00815073">
        <w:tc>
          <w:tcPr>
            <w:tcW w:w="9069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lastRenderedPageBreak/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r>
        <w:t>Условия,</w:t>
      </w:r>
    </w:p>
    <w:p w:rsidR="00815073" w:rsidRDefault="00815073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руководителю государственного казенного</w:t>
      </w:r>
    </w:p>
    <w:p w:rsidR="00815073" w:rsidRDefault="00815073">
      <w:pPr>
        <w:pStyle w:val="ConsPlusTitle"/>
        <w:jc w:val="center"/>
      </w:pPr>
      <w:r>
        <w:t>учреждения, подведомственного комитету по социальной защите</w:t>
      </w:r>
    </w:p>
    <w:p w:rsidR="00815073" w:rsidRDefault="00815073">
      <w:pPr>
        <w:pStyle w:val="ConsPlusTitle"/>
        <w:jc w:val="center"/>
      </w:pPr>
      <w:r>
        <w:t>населения Ленинградской области, стимулирующие выплаты</w:t>
      </w:r>
    </w:p>
    <w:p w:rsidR="00815073" w:rsidRDefault="00815073">
      <w:pPr>
        <w:pStyle w:val="ConsPlusTitle"/>
        <w:jc w:val="center"/>
      </w:pPr>
      <w:r>
        <w:t>сокращаются по итогам работы в отчетном периоде</w:t>
      </w:r>
    </w:p>
    <w:p w:rsidR="00815073" w:rsidRDefault="008150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803"/>
        <w:gridCol w:w="1700"/>
      </w:tblGrid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center"/>
            </w:pPr>
            <w:r>
              <w:t>Условия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Размер сокращения (количество баллов)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задолженности по уплате налогов и сборов в бюджет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просроченной кредиторской задолженности (за исключением оспариваемой в судебном порядке)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Совершение в отчетном периоде сделок с имуществом, находящимся в оперативном управлении учреждения, с нарушением требований законодательства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установленный срок или предоставление недостоверной информации, необходимой для расчета значений показателей эффективности и результативности деятельности учреждения за отчетный период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Несвоевременное и некачественное исполнение в отчетном периоде поручений, в том числе: представление сведений, отчетов, планов финансово-хозяйственной деятельности, статистической отчетности, других сведений, соответствующих установленным требованиям, исполнение распоряжений, поручений и указаний комитета по социальной защите населения Ленинградской области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Несвоевременное (неполное) размещение в отчетном периоде информации или размещение недостоверной информации о деятельности учреждения на официальном сайте </w:t>
            </w:r>
            <w:hyperlink r:id="rId59">
              <w:r>
                <w:rPr>
                  <w:color w:val="0000FF"/>
                </w:rPr>
                <w:t>bus.gov.ru</w:t>
              </w:r>
            </w:hyperlink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установленных сроков представления бухгалтерской (бюджетной), статистической отчетности (в течение отчетного периода) или недостоверной бухгалтерской (бюджетной), статистической отчетности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отчетном периоде в установленный срок отчетности в системах "РГИС ЛО" и модуль "ГИС ЭЭ", "ГИС ГМП"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 xml:space="preserve">в отчетном периоде выявленных нарушений в части осуществления закупок для обеспечения государственных нужд в соответствии с Федеральным </w:t>
            </w:r>
            <w:hyperlink r:id="rId60">
              <w:r>
                <w:rPr>
                  <w:color w:val="0000FF"/>
                </w:rPr>
                <w:t>законом</w:t>
              </w:r>
              <w:proofErr w:type="gramEnd"/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том числе выявленных Федеральной антимонопольной службой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нарушений законодательства о противодействии коррупции, выявленных по результатам проверок или контрольных мероприятий правоохранительных органов, органов прокуратуры, Администрации Губернатора и Правительства Ленинградской области, комитета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bookmarkStart w:id="6" w:name="P360"/>
            <w:bookmarkEnd w:id="6"/>
            <w:r>
              <w:t>11</w:t>
            </w:r>
          </w:p>
        </w:tc>
        <w:tc>
          <w:tcPr>
            <w:tcW w:w="6803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принятых в отчетном периоде к исполнению судебных актов о взыскании с учреждения средств областного бюджета Ленинградской области (условие не учитывается при сокращении стимулирующих выплат на основании условия, указанного в </w:t>
            </w:r>
            <w:hyperlink w:anchor="P377">
              <w:r>
                <w:rPr>
                  <w:color w:val="0000FF"/>
                </w:rPr>
                <w:t>п. 16</w:t>
              </w:r>
            </w:hyperlink>
            <w:r>
              <w:t>)</w:t>
            </w:r>
          </w:p>
        </w:tc>
        <w:tc>
          <w:tcPr>
            <w:tcW w:w="1700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каждое решение)</w:t>
            </w:r>
          </w:p>
        </w:tc>
      </w:tr>
      <w:tr w:rsidR="0081507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815073" w:rsidRDefault="00815073">
            <w:pPr>
              <w:pStyle w:val="ConsPlusNormal"/>
              <w:jc w:val="both"/>
            </w:pPr>
            <w:r>
              <w:t xml:space="preserve">(п. 11 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22.11.2022 N 04-70)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установленной учредителем доли оплаты труда работников административно-управленческого персонала в фонде оплаты труда учреждения (до 40%)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Отношение количества социальных выплат, перечисленных своевременно, к общему количеству социальных выплат, подлежащих перечислению в отчетном периоде, менее 94,9%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Уровень расходования бюджетных средств (исполнение кассового плана) в отчетном периоде менее 94,9%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66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</w:tcPr>
          <w:p w:rsidR="00815073" w:rsidRDefault="00815073">
            <w:pPr>
              <w:pStyle w:val="ConsPlusNormal"/>
              <w:jc w:val="both"/>
            </w:pPr>
            <w:r>
              <w:t>Исполнение кассового плана по расходам областного бюджета Ленинградской области в части реализации бюджетной сметы в отчетный период менее 94,9%</w:t>
            </w:r>
          </w:p>
        </w:tc>
        <w:tc>
          <w:tcPr>
            <w:tcW w:w="1700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bookmarkStart w:id="7" w:name="P377"/>
            <w:bookmarkEnd w:id="7"/>
            <w:r>
              <w:t>16</w:t>
            </w:r>
          </w:p>
        </w:tc>
        <w:tc>
          <w:tcPr>
            <w:tcW w:w="6803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вступивших в законную силу решений суда о признании </w:t>
            </w:r>
            <w:proofErr w:type="gramStart"/>
            <w:r>
              <w:t>незаконными</w:t>
            </w:r>
            <w:proofErr w:type="gramEnd"/>
            <w:r>
              <w:t xml:space="preserve"> действий/бездействия учреждения (условие не учитывается при сокращении стимулирующих выплат на основании условия, указанного в </w:t>
            </w:r>
            <w:hyperlink w:anchor="P360">
              <w:r>
                <w:rPr>
                  <w:color w:val="0000FF"/>
                </w:rPr>
                <w:t>п. 11</w:t>
              </w:r>
            </w:hyperlink>
            <w:r>
              <w:t>)</w:t>
            </w:r>
          </w:p>
        </w:tc>
        <w:tc>
          <w:tcPr>
            <w:tcW w:w="1700" w:type="dxa"/>
            <w:tcBorders>
              <w:bottom w:val="nil"/>
            </w:tcBorders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каждое решение)</w:t>
            </w:r>
          </w:p>
        </w:tc>
      </w:tr>
      <w:tr w:rsidR="0081507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815073" w:rsidRDefault="00815073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22.11.2022 N 04-70)</w:t>
            </w:r>
          </w:p>
        </w:tc>
      </w:tr>
      <w:tr w:rsidR="00815073">
        <w:tc>
          <w:tcPr>
            <w:tcW w:w="9069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Итоговая сумма баллов не может превышать количества баллов по итогам работы за отчетный период</w:t>
            </w:r>
          </w:p>
        </w:tc>
      </w:tr>
      <w:tr w:rsidR="00815073">
        <w:tc>
          <w:tcPr>
            <w:tcW w:w="9069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  <w:jc w:val="center"/>
      </w:pPr>
    </w:p>
    <w:p w:rsidR="00815073" w:rsidRDefault="00815073">
      <w:pPr>
        <w:pStyle w:val="ConsPlusNormal"/>
        <w:jc w:val="center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Normal"/>
        <w:jc w:val="right"/>
        <w:outlineLvl w:val="0"/>
      </w:pPr>
      <w:r>
        <w:t>УТВЕРЖДЕНО</w:t>
      </w:r>
    </w:p>
    <w:p w:rsidR="00815073" w:rsidRDefault="00815073">
      <w:pPr>
        <w:pStyle w:val="ConsPlusNormal"/>
        <w:jc w:val="right"/>
      </w:pPr>
      <w:r>
        <w:t>приказом комитета</w:t>
      </w:r>
    </w:p>
    <w:p w:rsidR="00815073" w:rsidRDefault="00815073">
      <w:pPr>
        <w:pStyle w:val="ConsPlusNormal"/>
        <w:jc w:val="right"/>
      </w:pPr>
      <w:r>
        <w:t>по социальной защите населения</w:t>
      </w:r>
    </w:p>
    <w:p w:rsidR="00815073" w:rsidRDefault="00815073">
      <w:pPr>
        <w:pStyle w:val="ConsPlusNormal"/>
        <w:jc w:val="right"/>
      </w:pPr>
      <w:r>
        <w:t>Ленинградской области</w:t>
      </w:r>
    </w:p>
    <w:p w:rsidR="00815073" w:rsidRDefault="00815073">
      <w:pPr>
        <w:pStyle w:val="ConsPlusNormal"/>
        <w:jc w:val="right"/>
      </w:pPr>
      <w:r>
        <w:t>от 01.09.2020 N 30</w:t>
      </w:r>
    </w:p>
    <w:p w:rsidR="00815073" w:rsidRDefault="00815073">
      <w:pPr>
        <w:pStyle w:val="ConsPlusNormal"/>
        <w:jc w:val="right"/>
      </w:pPr>
      <w:r>
        <w:t>(приложение 3)</w:t>
      </w:r>
    </w:p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</w:pPr>
      <w:bookmarkStart w:id="8" w:name="P396"/>
      <w:bookmarkEnd w:id="8"/>
      <w:r>
        <w:t>ПОКАЗАТЕЛИ</w:t>
      </w:r>
    </w:p>
    <w:p w:rsidR="00815073" w:rsidRDefault="00815073">
      <w:pPr>
        <w:pStyle w:val="ConsPlusTitle"/>
        <w:jc w:val="center"/>
      </w:pPr>
      <w:r>
        <w:t>ЭФФЕКТИВНОСТИ И РЕЗУЛЬТАТИВНОСТИ ДЕЯТЕЛЬНОСТИ И КРИТЕРИИ</w:t>
      </w:r>
    </w:p>
    <w:p w:rsidR="00815073" w:rsidRDefault="00815073">
      <w:pPr>
        <w:pStyle w:val="ConsPlusTitle"/>
        <w:jc w:val="center"/>
      </w:pPr>
      <w:r>
        <w:lastRenderedPageBreak/>
        <w:t xml:space="preserve">ОЦЕНКИ ДЕЯТЕЛЬНОСТИ ГОСУДАРСТВЕННЫХ УЧРЕЖДЕНИЙ </w:t>
      </w:r>
      <w:proofErr w:type="gramStart"/>
      <w:r>
        <w:t>СОЦИАЛЬНОГО</w:t>
      </w:r>
      <w:proofErr w:type="gramEnd"/>
    </w:p>
    <w:p w:rsidR="00815073" w:rsidRDefault="00815073">
      <w:pPr>
        <w:pStyle w:val="ConsPlusTitle"/>
        <w:jc w:val="center"/>
      </w:pPr>
      <w:proofErr w:type="gramStart"/>
      <w:r>
        <w:t>ОБСЛУЖИВАНИЯ ЛЕНИНГРАДСКОЙ ОБЛАСТИ (ДОМ-ИНТЕРНАТ</w:t>
      </w:r>
      <w:proofErr w:type="gramEnd"/>
    </w:p>
    <w:p w:rsidR="00815073" w:rsidRDefault="00815073">
      <w:pPr>
        <w:pStyle w:val="ConsPlusTitle"/>
        <w:jc w:val="center"/>
      </w:pPr>
      <w:r>
        <w:t>ДЛЯ ПРЕСТАРЕЛЫХ И ИНВАЛИДОВ; ДОМ-ИНТЕРНАТ ВЕТЕРАНОВ ВОЙНЫ</w:t>
      </w:r>
    </w:p>
    <w:p w:rsidR="00815073" w:rsidRDefault="00815073">
      <w:pPr>
        <w:pStyle w:val="ConsPlusTitle"/>
        <w:jc w:val="center"/>
      </w:pPr>
      <w:r>
        <w:t xml:space="preserve">И ТРУДА; СПЕЦИАЛЬНЫЙ ДОМ-ИНТЕРНАТ ДЛЯ </w:t>
      </w:r>
      <w:proofErr w:type="gramStart"/>
      <w:r>
        <w:t>ПРЕСТАРЕЛЫХ</w:t>
      </w:r>
      <w:proofErr w:type="gramEnd"/>
    </w:p>
    <w:p w:rsidR="00815073" w:rsidRDefault="00815073">
      <w:pPr>
        <w:pStyle w:val="ConsPlusTitle"/>
        <w:jc w:val="center"/>
      </w:pPr>
      <w:r>
        <w:t>И ИНВАЛИДОВ; ПСИХОНЕВРОЛОГИЧЕСКИЙ ИНТЕРНАТ;</w:t>
      </w:r>
    </w:p>
    <w:p w:rsidR="00815073" w:rsidRDefault="00815073">
      <w:pPr>
        <w:pStyle w:val="ConsPlusTitle"/>
        <w:jc w:val="center"/>
      </w:pPr>
      <w:r>
        <w:t>ГЕРОНТОЛОГИЧЕСКИЙ ЦЕНТР; МНОГОПРОФИЛЬНЫЙ РЕАБИЛИТАЦИОННЫЙ</w:t>
      </w:r>
    </w:p>
    <w:p w:rsidR="00815073" w:rsidRDefault="00815073">
      <w:pPr>
        <w:pStyle w:val="ConsPlusTitle"/>
        <w:jc w:val="center"/>
      </w:pPr>
      <w:proofErr w:type="gramStart"/>
      <w:r>
        <w:t>ЦЕНТР ДЛЯ ДЕТЕЙ-ИНВАЛИДОВ), ПОДВЕДОМСТВЕННЫХ КОМИТЕТУ</w:t>
      </w:r>
      <w:proofErr w:type="gramEnd"/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ОБЛАСТИ,</w:t>
      </w:r>
    </w:p>
    <w:p w:rsidR="00815073" w:rsidRDefault="00815073">
      <w:pPr>
        <w:pStyle w:val="ConsPlusTitle"/>
        <w:jc w:val="center"/>
      </w:pPr>
      <w:r>
        <w:t>И ИХ РУКОВОДИТЕЛЕЙ</w:t>
      </w:r>
    </w:p>
    <w:p w:rsidR="00815073" w:rsidRDefault="0081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073" w:rsidRDefault="00815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социальной защите населения Ленинградской</w:t>
            </w:r>
            <w:proofErr w:type="gramEnd"/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области от 09.01.2023 N 04-1)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</w:tr>
    </w:tbl>
    <w:p w:rsidR="00815073" w:rsidRDefault="008150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3685"/>
        <w:gridCol w:w="1417"/>
      </w:tblGrid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center"/>
            </w:pPr>
            <w:r>
              <w:t>Показатели эффективности и результативности деятельности учреждения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Критерии оценки деятельности учреждения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1 "Базовые показатели"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Выполнение в отчетном периоде государственного задания (баллы не снижаются при невыполнении государственного задания в случае проведения капитального и/или текущего ремонта при условии, что до момента начала капитального и/или текущего ремонта показатели государственного задания учреждением выполнялись, при этом начало капитального и/или текущего ремонта считается с даты подписания акта передачи объекта в работу)</w:t>
            </w:r>
            <w:proofErr w:type="gramEnd"/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Показатель определяется как отношение фактического значения показателя объема за отчетный период к плановому значению показателя объема, утвержденному в государственном задании на отчетный финансовый год, с учетом корректировок (при наличии нескольких показателей объема значения суммируются) (%). Фактическое значение показателя объема за отчетный период не должно превышать планового количества мест в государственном учреждении социального обслуживания Ленинградской области в стационарной форме обслуживания, утвержденного распоряжением</w:t>
            </w:r>
            <w:proofErr w:type="gramEnd"/>
            <w:r>
              <w:t xml:space="preserve"> комитета по социальной защите населения Ленинградской области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 и более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90-94,9 (включительно)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комплексной безопасности учреждения и проживающих (пребывающих) в нем граждан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Соблюдение мер противопожарной и антитеррористической безопасности. Наличие и функционирование пожарной сигнализации и "тревожной кнопки", своевременная подготовка к отопительному сезону, своевременное устранение предписаний, представлений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 xml:space="preserve">Соблюдение в отчетном периоде требований действующего законодательства в социальной </w:t>
            </w:r>
            <w:r>
              <w:lastRenderedPageBreak/>
              <w:t>сфере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lastRenderedPageBreak/>
              <w:t xml:space="preserve">Отсутствие письменных обращений граждан и организаций (за исключением предложений), рассмотренных в порядке, установленном </w:t>
            </w:r>
            <w:r>
              <w:lastRenderedPageBreak/>
              <w:t xml:space="preserve">Федеральным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 на деятельность учреждения, в том числе на неправомерные действия руководителя учреждения, признанных обоснованными в отчетном периоде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информационной открытости учреждения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 xml:space="preserve">Наличие, полнота, доступность и своевременная актуализация информации на официальном сайте учреждения в информационно-телекоммуникационной сети "Интернет", в том числе в соответствии с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17.11.2014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предоставления)";</w:t>
            </w:r>
            <w:proofErr w:type="gramEnd"/>
            <w:r>
              <w:t xml:space="preserve"> своевременная актуализация информации о поставщике социальных услуг, содержащейся в Реестре поставщиков социальных услуг в Ленинградской области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bookmarkStart w:id="9" w:name="P444"/>
            <w:bookmarkEnd w:id="9"/>
            <w:r>
              <w:t>5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both"/>
            </w:pPr>
            <w:r>
              <w:t>Напряженность труда, связанная с количеством получателей социальных услуг в стационарной форме с постоянным проживанием, в отчетном периоде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r>
              <w:t>Количество фактически заполненных койко-мест (ед.)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both"/>
            </w:pPr>
            <w:r>
              <w:t>1 балл на каждые 10 койко-мест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в отчетном периоде работниками, непосредственно оказывающими социальные услуги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определяется как отношение количества работников, фактически занятых оказанием социальных услуг в учреждении за отчетный период, к численности указанных работников по штатному расписанию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Соблюдение в отчетном периоде сроков повышения квалификации работников учреждения, непосредственно оказывающих социальные услуги гражданам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Соблюдение установленных сроков повышения квалификации работников:</w:t>
            </w:r>
          </w:p>
          <w:p w:rsidR="00815073" w:rsidRDefault="00815073">
            <w:pPr>
              <w:pStyle w:val="ConsPlusNormal"/>
              <w:jc w:val="both"/>
            </w:pPr>
            <w:r>
              <w:t>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5-6 лет;</w:t>
            </w:r>
          </w:p>
          <w:p w:rsidR="00815073" w:rsidRDefault="00815073">
            <w:pPr>
              <w:pStyle w:val="ConsPlusNormal"/>
              <w:jc w:val="both"/>
            </w:pPr>
            <w:r>
              <w:t>для иных специалистов и социальных работников - не реже чем 1 раз в 3-5 лет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Количество мероприятий, проведенных в рамках соглашений о взаимодействии с организаторами добровольческой (волонтерской) деятельности и добровольческими (волонтерскими) организациями в отчетном периоде (ед.)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5-10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 xml:space="preserve">Максимальное количество баллов по Разделу 1 "Базовые показатели" - 105 баллов, без учета </w:t>
            </w:r>
            <w:hyperlink w:anchor="P444">
              <w:r>
                <w:rPr>
                  <w:color w:val="0000FF"/>
                </w:rPr>
                <w:t>п. 5</w:t>
              </w:r>
            </w:hyperlink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2 "Мотивирующие показатели"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bookmarkStart w:id="10" w:name="P472"/>
            <w:bookmarkEnd w:id="10"/>
            <w:r>
              <w:t>9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Участие учреждения в отчетном периоде в общественных акциях, движениях, всероссийских (федеральных) и региональных конкурсах. Организация и проведение в отчетном периоде информационных, культурно досуговых, социально значимых и просветительских мероприятий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Участие во всероссийских (федеральных) и региональных конкурсах (не суммируется с критерием "Получение призовых мест во всероссийских (федеральных) и региональных конкурсах, в том числе получение грантов по итогам конкурсного отбора")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только всероссийские (федеральные) и региональные конкурсы в социальной сфере)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Получение призовых мест во всероссийских (федеральных) и региональных конкурсах, в том числе получение грантов по итогам конкурсного отбора (не суммируется с критерием "Участие во всероссийских (федеральных) и региональных конкурсах")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только всероссийские (федеральные) и региональные конкурсы в социальной сфере)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новых информационных постов в официальных группах учреждения в социальных сетях, в разделе "Новости" на официальном сайте учреждения в информационно-телекоммуникационной сети "Интернет" (при расчете показателя учитывается количество уникальных постов) (ед.)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проведенных мероприятий, информация о которых размещена в официальных группах учреждения в социальных сетях, в разделе "Новости" на официальном сайте учреждения в информационно-телекоммуникационной сети "Интернет" (ед.)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2-4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bookmarkStart w:id="11" w:name="P496"/>
            <w:bookmarkEnd w:id="11"/>
            <w:r>
              <w:t>10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both"/>
            </w:pPr>
            <w:r>
              <w:t>Количество получателей социальных услуг, в отношении которых в отчетном периоде принято решение о возможности самостоятельного проживания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При расчете показателя учитываются получатели социальных услуг, в отношении которых принято решение о возможности самостоятельного проживания в соответствии с Типовым положением по определению возможности самостоятельного проживания совершеннолетних дееспособных граждан, страдающих психическими расстройствами, и порядке выписки из государственных стационарных учреждений социального обслуживания Ленинградской области для лиц, страдающих психическими расстройствами, утвержденным распоряжением комитета по социальной защите населения Ленинградской области от 11.10.2017 N</w:t>
            </w:r>
            <w:proofErr w:type="gramEnd"/>
            <w:r>
              <w:t xml:space="preserve"> 644 (чел.)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both"/>
            </w:pPr>
            <w:r>
              <w:t>20 баллов за каждого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bookmarkStart w:id="12" w:name="P500"/>
            <w:bookmarkEnd w:id="12"/>
            <w:r>
              <w:t>11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both"/>
            </w:pPr>
            <w:r>
              <w:t>Количество получателей социальных услуг, направленных в отчетном периоде для получения профессионального обучения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r>
              <w:t>Фактическое количество получателей социальных услуг, приступивших к профессиональному обучению (чел.)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both"/>
            </w:pPr>
            <w:r>
              <w:t>10 баллов за каждого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Использование в отчетном периоде эффективных технологий в процессе социального обслуживания граждан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получателей услуг в рамках реализации технологии социального обслуживания "Отделение дневного пребывания" (чел.)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1-3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получателей услуг в рамках реализации технологии социального обслуживания "Тренировочная квартира" (чел.)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2-4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получателей услуг в рамках реализации технологии социального обслуживания "Рука помощи" (чел.)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2-9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r>
              <w:t>Реализация иных технологий в сфере социального обслуживания, внедренных в работу учреждения (да/нет) (показатель учитывается в случае, если количество получателей услуг в рамках реализации технологии социального обслуживания в отчетном периоде составляет не менее 3 чел.)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Количество трудоустроенных получателей социальных услуг трудоспособного возраста на условиях не менее 0,5 нормы рабочего времени и отработавших не менее 4 месяцев на отчетную дату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Для дома-интерната для престарелых и инвалидов; дома-интерната ветеранов войны и труда; специального дома-интерната для престарелых и инвалидов; многопрофильного реабилитационного центра для детей-инвалидов (чел.)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</w:pPr>
            <w:r>
              <w:t>Для психоневрологических интернатов (чел.)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10-25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25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Рост количества трудоустроенных получателей социальных услуг в отчетном периоде по отношению к предыдущему (чел.)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1-3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Доход учреждения, поступающий от платных услуг (руб.)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Объем доходов, поступающих от платных услуг (руб.)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от 30000 до 50000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свыше 50000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Рост доходов, поступающих от платных услуг, в сравнении с предыдущим отчетным периодом (показатель определяется как отношение полученного дохода учреждения от платных услуг в отчетном периоде к полученному доходу предыдущего периода</w:t>
            </w:r>
            <w:proofErr w:type="gramStart"/>
            <w:r>
              <w:t xml:space="preserve"> (%))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5-10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10,1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lastRenderedPageBreak/>
              <w:t>Максимальное количество баллов по Разделу 2 "Мотивирующие показатели":</w:t>
            </w:r>
          </w:p>
          <w:p w:rsidR="00815073" w:rsidRDefault="00815073">
            <w:pPr>
              <w:pStyle w:val="ConsPlusNormal"/>
              <w:jc w:val="both"/>
            </w:pPr>
            <w:r>
              <w:t>- для дома-интерната для престарелых и инвалидов; дома-интерната ветеранов войны и труда; специального дома-интерната для престарелых и инвалидов; многопрофильного реабилитационного центра для детей-инвалидов - 90 баллов;</w:t>
            </w:r>
          </w:p>
          <w:p w:rsidR="00815073" w:rsidRDefault="00815073">
            <w:pPr>
              <w:pStyle w:val="ConsPlusNormal"/>
              <w:jc w:val="both"/>
            </w:pPr>
            <w:r>
              <w:t>- для геронтологического центра - 80 баллов;</w:t>
            </w:r>
          </w:p>
          <w:p w:rsidR="00815073" w:rsidRDefault="00815073">
            <w:pPr>
              <w:pStyle w:val="ConsPlusNormal"/>
              <w:jc w:val="both"/>
            </w:pPr>
            <w:r>
              <w:t xml:space="preserve">- для психоневрологических интернатов - 100 баллов, без учета </w:t>
            </w:r>
            <w:hyperlink w:anchor="P496">
              <w:r>
                <w:rPr>
                  <w:color w:val="0000FF"/>
                </w:rPr>
                <w:t>п. 10</w:t>
              </w:r>
            </w:hyperlink>
            <w:r>
              <w:t xml:space="preserve"> и </w:t>
            </w:r>
            <w:hyperlink w:anchor="P500">
              <w:r>
                <w:rPr>
                  <w:color w:val="0000FF"/>
                </w:rPr>
                <w:t>п. 11</w:t>
              </w:r>
            </w:hyperlink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Общее количество баллов по двум разделам:</w:t>
            </w:r>
          </w:p>
          <w:p w:rsidR="00815073" w:rsidRDefault="00815073">
            <w:pPr>
              <w:pStyle w:val="ConsPlusNormal"/>
              <w:jc w:val="both"/>
            </w:pPr>
            <w:r>
              <w:t xml:space="preserve">- для домов-интернатов для престарелых и инвалидов, ветеранов войны и труда, специальных домов-интернатов для престарелых и инвалидов, геронтологического центра, центра реабилитации для детей-инвалидов - 195 баллов, без учета </w:t>
            </w:r>
            <w:hyperlink w:anchor="P444">
              <w:r>
                <w:rPr>
                  <w:color w:val="0000FF"/>
                </w:rPr>
                <w:t>п. 5 Раздела 1</w:t>
              </w:r>
            </w:hyperlink>
            <w:r>
              <w:t xml:space="preserve"> "Базовые показатели";</w:t>
            </w:r>
          </w:p>
          <w:p w:rsidR="00815073" w:rsidRDefault="00815073">
            <w:pPr>
              <w:pStyle w:val="ConsPlusNormal"/>
              <w:jc w:val="both"/>
            </w:pPr>
            <w:r>
              <w:t xml:space="preserve">- для геронтологического центра - 185 баллов, без учета </w:t>
            </w:r>
            <w:hyperlink w:anchor="P444">
              <w:r>
                <w:rPr>
                  <w:color w:val="0000FF"/>
                </w:rPr>
                <w:t>п. 5 Раздела 1</w:t>
              </w:r>
            </w:hyperlink>
            <w:r>
              <w:t xml:space="preserve"> "Базовые показатели";</w:t>
            </w:r>
          </w:p>
          <w:p w:rsidR="00815073" w:rsidRDefault="00815073">
            <w:pPr>
              <w:pStyle w:val="ConsPlusNormal"/>
              <w:jc w:val="both"/>
            </w:pPr>
            <w:r>
              <w:t xml:space="preserve">- для психоневрологических интернатов - 205 баллов, без учета </w:t>
            </w:r>
            <w:hyperlink w:anchor="P444">
              <w:r>
                <w:rPr>
                  <w:color w:val="0000FF"/>
                </w:rPr>
                <w:t>пункта 5 Раздела 1</w:t>
              </w:r>
            </w:hyperlink>
            <w:r>
              <w:t xml:space="preserve"> "Базовые показатели" и </w:t>
            </w:r>
            <w:hyperlink w:anchor="P472">
              <w:r>
                <w:rPr>
                  <w:color w:val="0000FF"/>
                </w:rPr>
                <w:t>пунктов 9</w:t>
              </w:r>
            </w:hyperlink>
            <w:r>
              <w:t xml:space="preserve"> и </w:t>
            </w:r>
            <w:hyperlink w:anchor="P496">
              <w:r>
                <w:rPr>
                  <w:color w:val="0000FF"/>
                </w:rPr>
                <w:t>10 Раздела 2</w:t>
              </w:r>
            </w:hyperlink>
            <w:r>
              <w:t xml:space="preserve"> "Мотивирующие показатели"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r>
        <w:t>Условия,</w:t>
      </w:r>
    </w:p>
    <w:p w:rsidR="00815073" w:rsidRDefault="00815073">
      <w:pPr>
        <w:pStyle w:val="ConsPlusTitle"/>
        <w:jc w:val="center"/>
      </w:pPr>
      <w:proofErr w:type="gramStart"/>
      <w:r>
        <w:t>при</w:t>
      </w:r>
      <w:proofErr w:type="gramEnd"/>
      <w:r>
        <w:t xml:space="preserve"> которых руководителям государственных учреждений</w:t>
      </w:r>
    </w:p>
    <w:p w:rsidR="00815073" w:rsidRDefault="00815073">
      <w:pPr>
        <w:pStyle w:val="ConsPlusTitle"/>
        <w:jc w:val="center"/>
      </w:pPr>
      <w:proofErr w:type="gramStart"/>
      <w:r>
        <w:t>социального обслуживания Ленинградской области (дом-интернат</w:t>
      </w:r>
      <w:proofErr w:type="gramEnd"/>
    </w:p>
    <w:p w:rsidR="00815073" w:rsidRDefault="00815073">
      <w:pPr>
        <w:pStyle w:val="ConsPlusTitle"/>
        <w:jc w:val="center"/>
      </w:pPr>
      <w:r>
        <w:t>для престарелых и инвалидов; дом-интернат ветеранов войны</w:t>
      </w:r>
    </w:p>
    <w:p w:rsidR="00815073" w:rsidRDefault="00815073">
      <w:pPr>
        <w:pStyle w:val="ConsPlusTitle"/>
        <w:jc w:val="center"/>
      </w:pPr>
      <w:r>
        <w:t xml:space="preserve">и труда; специальный дом-интернат для </w:t>
      </w:r>
      <w:proofErr w:type="gramStart"/>
      <w:r>
        <w:t>престарелых</w:t>
      </w:r>
      <w:proofErr w:type="gramEnd"/>
    </w:p>
    <w:p w:rsidR="00815073" w:rsidRDefault="00815073">
      <w:pPr>
        <w:pStyle w:val="ConsPlusTitle"/>
        <w:jc w:val="center"/>
      </w:pPr>
      <w:r>
        <w:t>и инвалидов; психоневрологический интернат;</w:t>
      </w:r>
    </w:p>
    <w:p w:rsidR="00815073" w:rsidRDefault="00815073">
      <w:pPr>
        <w:pStyle w:val="ConsPlusTitle"/>
        <w:jc w:val="center"/>
      </w:pPr>
      <w:r>
        <w:t>геронтологический центр; многопрофильный реабилитационный</w:t>
      </w:r>
    </w:p>
    <w:p w:rsidR="00815073" w:rsidRDefault="00815073">
      <w:pPr>
        <w:pStyle w:val="ConsPlusTitle"/>
        <w:jc w:val="center"/>
      </w:pPr>
      <w:r>
        <w:t>центр для детей-инвалидов), подведомственных комитету</w:t>
      </w:r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области,</w:t>
      </w:r>
    </w:p>
    <w:p w:rsidR="00815073" w:rsidRDefault="00815073">
      <w:pPr>
        <w:pStyle w:val="ConsPlusTitle"/>
        <w:jc w:val="center"/>
      </w:pPr>
      <w:r>
        <w:t>стимулирующие выплаты сокращаются по итогам работы</w:t>
      </w:r>
    </w:p>
    <w:p w:rsidR="00815073" w:rsidRDefault="00815073">
      <w:pPr>
        <w:pStyle w:val="ConsPlusTitle"/>
        <w:jc w:val="center"/>
      </w:pPr>
      <w:r>
        <w:t>в отчетном периоде</w:t>
      </w:r>
    </w:p>
    <w:p w:rsidR="00815073" w:rsidRDefault="008150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30"/>
        <w:gridCol w:w="1531"/>
      </w:tblGrid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center"/>
            </w:pPr>
            <w:r>
              <w:t>Условия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Размер сокращения (количество баллов)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не исполненных в срок предписаний, представлений или исполненных с нарушением указанных сроков, выданных органами контроля (надзора) по результатам проверок деятельности учреждения, а также по результатам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и по результатам ведомственного контроля, осуществляемого комитетом по социальной защите населения Ленинградской области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нарушений законодательства о противодействии коррупции, выявленных по результатам проверок или контрольных мероприятий правоохранительными органами, органами прокуратуры, Администрацией Губернатора и Правительства Ленинградской области, комитетом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у получателей социальных услуг инфекционных заболеваний (наличие предписаний Федеральной службы по надзору в сфере защиты прав потребителей и благополучия человека, Федеральной службы по надзору в сфере здравоохранения)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30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Несвоевременное и некачественное исполнение в отчетном периоде поручений, в том числе: представление сведений, отчетов, планов финансово-хозяйственной деятельности, статистической отчетности, других сведений, исполнение распоряжений, поручений и указаний комитета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 xml:space="preserve">Наличие в отчетном периоде выявленных нарушений в части осуществления закупок для обеспечения государственных нужд в соответствии с Федеральным </w:t>
            </w:r>
            <w:hyperlink r:id="rId66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и Федеральным </w:t>
            </w:r>
            <w:hyperlink r:id="rId67">
              <w:r>
                <w:rPr>
                  <w:color w:val="0000FF"/>
                </w:rPr>
                <w:t>законом</w:t>
              </w:r>
            </w:hyperlink>
            <w:r>
              <w:t xml:space="preserve"> от 18.07.2011 N 223-ФЗ "О закупках товаров, работ, услуг отдельными видами юридических лиц", в том числе выявленных Федеральной антимонопольной</w:t>
            </w:r>
            <w:proofErr w:type="gramEnd"/>
            <w:r>
              <w:t xml:space="preserve"> службой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в учреждении актов прокурорского реагирования (представление, протест), признанных обоснованными по результатам их рассмотрения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каждый акт)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задолженности по уплате налогов и сборов в бюджет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Совершение в отчетном периоде сделок с имуществом, находящимся в оперативном управлении учреждения, с нарушением требований законодательства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отчетном периоде в установленный срок или предоставление недостоверной информации, необходимой для расчета значений показателей эффективности и результативности деятельности учреждения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Несвоевременное (неполное) размещение в отчетном периоде информации или размещение недостоверной информации о деятельности учреждения на официальном сайте </w:t>
            </w:r>
            <w:hyperlink r:id="rId68">
              <w:r>
                <w:rPr>
                  <w:color w:val="0000FF"/>
                </w:rPr>
                <w:t>bus.gov.ru</w:t>
              </w:r>
            </w:hyperlink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установленных сроков представления бухгалтерской (бюджетной) или недостоверной бухгалтерской (бюджетной) отчетности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отчетном периоде в установленный срок отчетности в системах "РГИС ЛО" и модуль "ГИС ЭЭ"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Выполнение в отчетном периоде государственного задания на уровне ниже 90% (показатель определяется как отношение фактического значения показателя объема за отчетный период к плановому значению показателя объема, утвержденному в государственном задании на отчетный финансовый год (при наличии нескольких показателей объема значения суммируются)</w:t>
            </w:r>
            <w:proofErr w:type="gramEnd"/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установленной учредителем доли оплаты труда работников административно-управленческого персонала в фонде оплаты труда учреждения (до 40%)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факта самовольного ухода несовершеннолетнего из организации социального обслуживания, в </w:t>
            </w:r>
            <w:r>
              <w:lastRenderedPageBreak/>
              <w:t>отношении которого в ГУ МВД России по г. Санкт-Петербургу и Ленинградской области зарегистрировано заявление о розыске (чел.)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каждого)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Выявление в отчетном периоде факта отсутствия разработанной индивидуальной программы реабилитации или абилитации инвалида у получателя социальных услуг, имеющего инвалидность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нарушений трудового законодательства, выявленных по результатам проверок в рамках ведомственного контроля в соответствии с областным </w:t>
            </w:r>
            <w:hyperlink r:id="rId69">
              <w:r>
                <w:rPr>
                  <w:color w:val="0000FF"/>
                </w:rPr>
                <w:t>законом</w:t>
              </w:r>
            </w:hyperlink>
            <w:r>
              <w:t xml:space="preserve"> от 15 апреля 2019 года N 19-оз "О порядке и условиях осуществления ведомственного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и иных нормативных правовых актов, содержащих нормы трудового права, в Ленинградской области"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нарушений при осуществлении медицинской деятельности, выявленных по результатам проверок в рамках ведомственного контроля качества и безопасности медицинской деятельности в государственных учреждениях социального обслуживания Ленинградской области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9071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Итоговая сумма баллов не может превышать количества баллов по итогам работы за отчетный период</w:t>
            </w:r>
          </w:p>
        </w:tc>
      </w:tr>
      <w:tr w:rsidR="00815073">
        <w:tc>
          <w:tcPr>
            <w:tcW w:w="9071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  <w:jc w:val="right"/>
        <w:outlineLvl w:val="0"/>
      </w:pPr>
      <w:r>
        <w:t>УТВЕРЖДЕНЫ</w:t>
      </w:r>
    </w:p>
    <w:p w:rsidR="00815073" w:rsidRDefault="00815073">
      <w:pPr>
        <w:pStyle w:val="ConsPlusNormal"/>
        <w:jc w:val="right"/>
      </w:pPr>
      <w:r>
        <w:t>приказом комитета</w:t>
      </w:r>
    </w:p>
    <w:p w:rsidR="00815073" w:rsidRDefault="00815073">
      <w:pPr>
        <w:pStyle w:val="ConsPlusNormal"/>
        <w:jc w:val="right"/>
      </w:pPr>
      <w:r>
        <w:t>по социальной защите населения</w:t>
      </w:r>
    </w:p>
    <w:p w:rsidR="00815073" w:rsidRDefault="00815073">
      <w:pPr>
        <w:pStyle w:val="ConsPlusNormal"/>
        <w:jc w:val="right"/>
      </w:pPr>
      <w:r>
        <w:t>Ленинградской области</w:t>
      </w:r>
    </w:p>
    <w:p w:rsidR="00815073" w:rsidRDefault="00815073">
      <w:pPr>
        <w:pStyle w:val="ConsPlusNormal"/>
        <w:jc w:val="right"/>
      </w:pPr>
      <w:r>
        <w:t>от 01.09.2020 N 30</w:t>
      </w:r>
    </w:p>
    <w:p w:rsidR="00815073" w:rsidRDefault="00815073">
      <w:pPr>
        <w:pStyle w:val="ConsPlusNormal"/>
        <w:jc w:val="right"/>
      </w:pPr>
      <w:r>
        <w:t>(приложение 4)</w:t>
      </w:r>
    </w:p>
    <w:p w:rsidR="00815073" w:rsidRDefault="00815073">
      <w:pPr>
        <w:pStyle w:val="ConsPlusNormal"/>
      </w:pPr>
    </w:p>
    <w:p w:rsidR="00815073" w:rsidRDefault="00815073">
      <w:pPr>
        <w:pStyle w:val="ConsPlusTitle"/>
        <w:jc w:val="center"/>
      </w:pPr>
      <w:bookmarkStart w:id="13" w:name="P648"/>
      <w:bookmarkEnd w:id="13"/>
      <w:r>
        <w:t>ПОКАЗАТЕЛИ</w:t>
      </w:r>
    </w:p>
    <w:p w:rsidR="00815073" w:rsidRDefault="00815073">
      <w:pPr>
        <w:pStyle w:val="ConsPlusTitle"/>
        <w:jc w:val="center"/>
      </w:pPr>
      <w:r>
        <w:t>ЭФФЕКТИВНОСТИ И РЕЗУЛЬТАТИВНОСТИ ДЕЯТЕЛЬНОСТИ И КРИТЕРИИ</w:t>
      </w:r>
    </w:p>
    <w:p w:rsidR="00815073" w:rsidRDefault="00815073">
      <w:pPr>
        <w:pStyle w:val="ConsPlusTitle"/>
        <w:jc w:val="center"/>
      </w:pPr>
      <w:r>
        <w:t xml:space="preserve">ОЦЕНКИ ДЕЯТЕЛЬНОСТИ ГОСУДАРСТВЕННЫХ УЧРЕЖДЕНИЙ </w:t>
      </w:r>
      <w:proofErr w:type="gramStart"/>
      <w:r>
        <w:t>СОЦИАЛЬНОГО</w:t>
      </w:r>
      <w:proofErr w:type="gramEnd"/>
    </w:p>
    <w:p w:rsidR="00815073" w:rsidRDefault="00815073">
      <w:pPr>
        <w:pStyle w:val="ConsPlusTitle"/>
        <w:jc w:val="center"/>
      </w:pPr>
      <w:r>
        <w:t>ОБСЛУЖИВАНИЯ НАСЕЛЕНИЯ ЛЕНИНГРАДСКОЙ ОБЛАСТИ</w:t>
      </w:r>
    </w:p>
    <w:p w:rsidR="00815073" w:rsidRDefault="00815073">
      <w:pPr>
        <w:pStyle w:val="ConsPlusTitle"/>
        <w:jc w:val="center"/>
      </w:pPr>
      <w:proofErr w:type="gramStart"/>
      <w:r>
        <w:t>(ЦЕНТР СОЦИАЛЬНОГО ОБСЛУЖИВАНИЯ НАСЕЛЕНИЯ, В ТОМ ЧИСЛЕ</w:t>
      </w:r>
      <w:proofErr w:type="gramEnd"/>
    </w:p>
    <w:p w:rsidR="00815073" w:rsidRDefault="00815073">
      <w:pPr>
        <w:pStyle w:val="ConsPlusTitle"/>
        <w:jc w:val="center"/>
      </w:pPr>
      <w:proofErr w:type="gramStart"/>
      <w:r>
        <w:t>ТЕРРИТОРИАЛЬНЫЙ</w:t>
      </w:r>
      <w:proofErr w:type="gramEnd"/>
      <w:r>
        <w:t>, КОМПЛЕКСНЫЙ И ДЛЯ ГРАЖДАН ПОЖИЛОГО ВОЗРАСТА</w:t>
      </w:r>
    </w:p>
    <w:p w:rsidR="00815073" w:rsidRDefault="00815073">
      <w:pPr>
        <w:pStyle w:val="ConsPlusTitle"/>
        <w:jc w:val="center"/>
      </w:pPr>
      <w:r>
        <w:t>И ИНВАЛИДОВ; ЦЕНТР СОЦИАЛЬНОГО ОБСЛУЖИВАНИЯ</w:t>
      </w:r>
    </w:p>
    <w:p w:rsidR="00815073" w:rsidRDefault="00815073">
      <w:pPr>
        <w:pStyle w:val="ConsPlusTitle"/>
        <w:jc w:val="center"/>
      </w:pPr>
      <w:r>
        <w:t>НЕСОВЕРШЕННОЛЕТНИХ; СОЦИАЛЬНО-РЕАБИЛИТАЦИОННЫЙ ЦЕНТР,</w:t>
      </w:r>
    </w:p>
    <w:p w:rsidR="00815073" w:rsidRDefault="00815073">
      <w:pPr>
        <w:pStyle w:val="ConsPlusTitle"/>
        <w:jc w:val="center"/>
      </w:pPr>
      <w:r>
        <w:t>В ТОМ ЧИСЛЕ ДЛЯ НЕСОВЕРШЕННОЛЕТНИХ; РЕАБИЛИТАЦИОННЫЙ ЦЕНТР,</w:t>
      </w:r>
    </w:p>
    <w:p w:rsidR="00815073" w:rsidRDefault="00815073">
      <w:pPr>
        <w:pStyle w:val="ConsPlusTitle"/>
        <w:jc w:val="center"/>
      </w:pPr>
      <w:r>
        <w:t xml:space="preserve">В ТОМ ЧИСЛЕ ДЛЯ ДЕТЕЙ И ПОДРОСТКОВ С </w:t>
      </w:r>
      <w:proofErr w:type="gramStart"/>
      <w:r>
        <w:t>ОГРАНИЧЕННЫМИ</w:t>
      </w:r>
      <w:proofErr w:type="gramEnd"/>
    </w:p>
    <w:p w:rsidR="00815073" w:rsidRDefault="00815073">
      <w:pPr>
        <w:pStyle w:val="ConsPlusTitle"/>
        <w:jc w:val="center"/>
      </w:pPr>
      <w:proofErr w:type="gramStart"/>
      <w:r>
        <w:t>ВОЗМОЖНОСТЯМИ), ПОДВЕДОМСТВЕННЫХ КОМИТЕТУ ПО СОЦИАЛЬНОЙ</w:t>
      </w:r>
      <w:proofErr w:type="gramEnd"/>
    </w:p>
    <w:p w:rsidR="00815073" w:rsidRDefault="00815073">
      <w:pPr>
        <w:pStyle w:val="ConsPlusTitle"/>
        <w:jc w:val="center"/>
      </w:pPr>
      <w:r>
        <w:t>ЗАЩИТЕ НАСЕЛЕНИЯ ЛЕНИНГРАДСКОЙ ОБЛАСТИ, И ИХ РУКОВОДИТЕЛЕЙ</w:t>
      </w:r>
    </w:p>
    <w:p w:rsidR="00815073" w:rsidRDefault="0081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073" w:rsidRDefault="00815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социальной защите населения Ленинградской</w:t>
            </w:r>
            <w:proofErr w:type="gramEnd"/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области от 09.01.2023 N 04-1)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</w:tr>
    </w:tbl>
    <w:p w:rsidR="00815073" w:rsidRDefault="008150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3685"/>
        <w:gridCol w:w="1417"/>
      </w:tblGrid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center"/>
            </w:pPr>
            <w:r>
              <w:t>Показатели эффективности и результативности деятельности учреждения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Критерии оценки деятельности учреждения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1 "Базовые показатели"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Выполнение в отчетном периоде государственного задания (баллы не снижаются при невыполнении государственного задания в случае проведения капитального и/или текущего ремонта при условии, что до момента начала капитального и/или текущего ремонта показатели государственного задания учреждением выполнялись, при этом начало капитального и/или текущего ремонта считается с даты подписания акта передачи объекта в работу)</w:t>
            </w:r>
            <w:proofErr w:type="gramEnd"/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Показатель определяется как отношение фактического значения показателя объема за отчетный период к плановому значению показателя объема, утвержденному в государственном задании на отчетный финансовый год, с учетом корректировок (при наличии нескольких показателей объема значения суммируются) (%). Фактическое значение показателя объема за отчетный период не должно превышать Планового количества мест в государственном учреждении социального обслуживания Ленинградской области в стационарной и в стационарной форме</w:t>
            </w:r>
            <w:proofErr w:type="gramEnd"/>
            <w:r>
              <w:t xml:space="preserve"> с временным проживанием, утвержденного распоряжением комитета по социальной защите населения Ленинградской области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 и более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90-94,9 (включительно)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комплексной безопасности учреждения и проживающих (пребывающих) в нем граждан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Соблюдение мер противопожарной и антитеррористической безопасности. Наличие и функционирование пожарной сигнализации и "тревожной кнопки", своевременная подготовка к отопительному сезону, своевременное устранение предписаний, представлений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Соблюдение в отчетном периоде требований действующего законодательства в социальной сфере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 xml:space="preserve">Отсутствие письменных обращений граждан и организаций (за исключением предложений), рассмотренных в порядке, установленном Федеральным </w:t>
            </w:r>
            <w:hyperlink r:id="rId71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 на деятельность учреждения, в том числе на неправомерные действия руководителя учреждения, признанных обоснованными в отчетном периоде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информационной открытости учреждения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Наличие, полнота, доступность и своевременная актуализация информации на официальном сайте учреждения в информационно-</w:t>
            </w:r>
            <w:r>
              <w:lastRenderedPageBreak/>
              <w:t xml:space="preserve">телекоммуникационной сети "Интернет", в том числе в соответствии с </w:t>
            </w:r>
            <w:hyperlink r:id="rId72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17.11.2014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предоставления)";</w:t>
            </w:r>
            <w:proofErr w:type="gramEnd"/>
            <w:r>
              <w:t xml:space="preserve"> своевременная актуализация информации о поставщике социальных услуг, содержащейся в Реестре поставщиков социальных услуг в Ленинградской области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Рост количества получателей социальных услуг в отчетном периоде по отношению к предыдущему (показатель учитывается только при росте показателя выше установленного в государственном задании на текущий год в полустационарной форме социального обслуживания и на дому</w:t>
            </w:r>
            <w:proofErr w:type="gramStart"/>
            <w:r>
              <w:t xml:space="preserve"> (%))</w:t>
            </w:r>
            <w:proofErr w:type="gramEnd"/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Участие в отчетном периоде в реализации мероприятий системы долговременного ухода (показатель учитывается с 01.01.2023)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 xml:space="preserve">Участие в реализации мероприятий в рамках внедрения Типовой </w:t>
            </w:r>
            <w:hyperlink r:id="rId73">
              <w:r>
                <w:rPr>
                  <w:color w:val="0000FF"/>
                </w:rPr>
                <w:t>модели</w:t>
              </w:r>
            </w:hyperlink>
            <w:r>
              <w:t xml:space="preserve"> системы долговременного ухода за гражданами пожилого возраста и инвалидами, нуждающимися в уходе, утвержденной приказом Минтруда России от 29.12.2021 N 929 "О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уходе"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в отчетном периоде работниками, непосредственно оказывающими социальные услуги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определяется как отношение количества работников, фактически занятых оказанием социальных услуг в учреждении за отчетный период, к численности указанных работников по штатному расписанию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 xml:space="preserve">Соблюдение в отчетном периоде сроков повышения квалификации </w:t>
            </w:r>
            <w:r>
              <w:lastRenderedPageBreak/>
              <w:t>работников учреждения, непосредственно оказывающих социальные услуги гражданам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lastRenderedPageBreak/>
              <w:t xml:space="preserve">Соблюдение установленных сроков повышения квалификации работников: для врачей, </w:t>
            </w:r>
            <w:r>
              <w:lastRenderedPageBreak/>
              <w:t>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5-6 лет; для иных специалистов и социальных работников - не реже чем 1 раз в 3-5 лет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Количество мероприятий, проведенных в рамках соглашений о взаимодействии с организаторами добровольческой (волонтерской) деятельности и добровольческими (волонтерскими) организациями в отчетном периоде (шт.)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5-10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Максимальное количество баллов по Разделу 1 "Базовые показатели" - 115 баллов, с 01.01.2023 - 125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2 "Мотивирующие показатели"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Участие учреждения в отчетном периоде в общественных акциях, движениях, всероссийских (федеральных) и региональных конкурсах. Организация и проведение в отчетном периоде информационных, культурно-досуговых, социально значимых и просветительских мероприятиях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Участие во всероссийских (федеральных) и региональных конкурсах (не суммируется с критерием "Получение призовых мест во всероссийских (федеральных) и региональных конкурсах, в том числе получение грантов по итогам конкурсного отбора")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только всероссийские (федеральные) и региональные конкурсы в социальной сфере)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Получение призовых мест во всероссийских (федеральных) и региональных конкурсах, в том числе получение грантов по итогам конкурсного отбора (не суммируется с критерием "Участие во всероссийских (федеральных) и региональных конкурсах")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только всероссийские (федеральные) и региональные конкурсы в социальной сфере)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 xml:space="preserve">Количество новых информационных постов в официальных группах учреждения в социальных </w:t>
            </w:r>
            <w:r>
              <w:lastRenderedPageBreak/>
              <w:t>сетях, в разделе "Новости" на официальном сайте учреждения в информационно-телекоммуникационной сети "Интернет" (при расчете показателя учитывается количество уникальных постов) (ед.)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проведенных мероприятий, информация о которых размещена в официальных группах учреждения в социальных сетях, в разделе "Новости" на официальном сайте учреждения в информационно-телекоммуникационной сети "Интернет" (ед.)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2-4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Использование в отчетном периоде эффективных технологий в процессе социального обслуживания граждан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Участие учреждения в инновационной деятельности в сфере социального обслуживания, достижение результатов работы в реализации технологий в сфере социального обслуживания, внедренных в работу учреждения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учитывается количество получателей социальных услуг в рамках технологий социального обслуживания в отчетном периоде) (чел.)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25-50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51-100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101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Объем доходов, поступающих от платных услуг в отчетном периоде (руб.)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от 50000 до 100000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100000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Рост доходов, поступающих от платных услуг, в сравнении с предыдущим отчетным периодом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Показатель определяется как отношение полученного дохода учреждения от платных услуг в отчетном периоде к полученному доходу предыдущего периода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5-10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10,1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 xml:space="preserve">Количество трудоустроенных получателей социальных услуг (в возрасте старше 18 лет), на условиях не менее 0,5 нормы рабочего времени и отработавших не менее 2 месяцев на отчетную </w:t>
            </w:r>
            <w:r>
              <w:lastRenderedPageBreak/>
              <w:t>дату (чел.)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1-3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Рост количества трудоустроенных получателей социальных услуг (в возрасте старше 18 лет) в отчетном периоде по отношению к предыдущему (чел.)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1-3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3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Максимальное количество баллов по Разделу 2 "Мотивирующие показатели" - 85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Общее количество баллов по двум разделам - 200 баллов, с 01.01.2023 - 210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r>
        <w:t>Условия, при которых руководителям государственных</w:t>
      </w:r>
    </w:p>
    <w:p w:rsidR="00815073" w:rsidRDefault="00815073">
      <w:pPr>
        <w:pStyle w:val="ConsPlusTitle"/>
        <w:jc w:val="center"/>
      </w:pPr>
      <w:r>
        <w:t xml:space="preserve">учреждений социального обслуживания населения </w:t>
      </w:r>
      <w:proofErr w:type="gramStart"/>
      <w:r>
        <w:t>Ленинградской</w:t>
      </w:r>
      <w:proofErr w:type="gramEnd"/>
    </w:p>
    <w:p w:rsidR="00815073" w:rsidRDefault="00815073">
      <w:pPr>
        <w:pStyle w:val="ConsPlusTitle"/>
        <w:jc w:val="center"/>
      </w:pPr>
      <w:proofErr w:type="gramStart"/>
      <w:r>
        <w:t>области (центр социального обслуживания населения,</w:t>
      </w:r>
      <w:proofErr w:type="gramEnd"/>
    </w:p>
    <w:p w:rsidR="00815073" w:rsidRDefault="00815073">
      <w:pPr>
        <w:pStyle w:val="ConsPlusTitle"/>
        <w:jc w:val="center"/>
      </w:pPr>
      <w:r>
        <w:t xml:space="preserve">в том </w:t>
      </w:r>
      <w:proofErr w:type="gramStart"/>
      <w:r>
        <w:t>числе</w:t>
      </w:r>
      <w:proofErr w:type="gramEnd"/>
      <w:r>
        <w:t xml:space="preserve"> территориальный, комплексный и для граждан</w:t>
      </w:r>
    </w:p>
    <w:p w:rsidR="00815073" w:rsidRDefault="00815073">
      <w:pPr>
        <w:pStyle w:val="ConsPlusTitle"/>
        <w:jc w:val="center"/>
      </w:pPr>
      <w:r>
        <w:t>пожилого возраста и инвалидов; центр социального</w:t>
      </w:r>
    </w:p>
    <w:p w:rsidR="00815073" w:rsidRDefault="00815073">
      <w:pPr>
        <w:pStyle w:val="ConsPlusTitle"/>
        <w:jc w:val="center"/>
      </w:pPr>
      <w:r>
        <w:t xml:space="preserve">обслуживания несовершеннолетних; </w:t>
      </w:r>
      <w:proofErr w:type="gramStart"/>
      <w:r>
        <w:t>социально-реабилитационный</w:t>
      </w:r>
      <w:proofErr w:type="gramEnd"/>
    </w:p>
    <w:p w:rsidR="00815073" w:rsidRDefault="00815073">
      <w:pPr>
        <w:pStyle w:val="ConsPlusTitle"/>
        <w:jc w:val="center"/>
      </w:pPr>
      <w:r>
        <w:t>центр, в том числе для несовершеннолетних; реабилитационный</w:t>
      </w:r>
    </w:p>
    <w:p w:rsidR="00815073" w:rsidRDefault="00815073">
      <w:pPr>
        <w:pStyle w:val="ConsPlusTitle"/>
        <w:jc w:val="center"/>
      </w:pPr>
      <w:r>
        <w:t xml:space="preserve">центр, в том числе для детей и подростков с </w:t>
      </w:r>
      <w:proofErr w:type="gramStart"/>
      <w:r>
        <w:t>ограниченными</w:t>
      </w:r>
      <w:proofErr w:type="gramEnd"/>
    </w:p>
    <w:p w:rsidR="00815073" w:rsidRDefault="00815073">
      <w:pPr>
        <w:pStyle w:val="ConsPlusTitle"/>
        <w:jc w:val="center"/>
      </w:pPr>
      <w:r>
        <w:t xml:space="preserve">возможностями), </w:t>
      </w:r>
      <w:proofErr w:type="gramStart"/>
      <w:r>
        <w:t>подведомственных</w:t>
      </w:r>
      <w:proofErr w:type="gramEnd"/>
      <w:r>
        <w:t xml:space="preserve"> комитету по социальной</w:t>
      </w:r>
    </w:p>
    <w:p w:rsidR="00815073" w:rsidRDefault="00815073">
      <w:pPr>
        <w:pStyle w:val="ConsPlusTitle"/>
        <w:jc w:val="center"/>
      </w:pPr>
      <w:r>
        <w:t>защите населения Ленинградской области, стимулирующие</w:t>
      </w:r>
    </w:p>
    <w:p w:rsidR="00815073" w:rsidRDefault="00815073">
      <w:pPr>
        <w:pStyle w:val="ConsPlusTitle"/>
        <w:jc w:val="center"/>
      </w:pPr>
      <w:r>
        <w:t>выплаты сокращаются по итогам работы в отчетном периоде</w:t>
      </w:r>
    </w:p>
    <w:p w:rsidR="00815073" w:rsidRDefault="008150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30"/>
        <w:gridCol w:w="1531"/>
      </w:tblGrid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center"/>
            </w:pPr>
            <w:r>
              <w:t>Условия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Размер сокращения (количество баллов)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не исполненных в срок предписаний, представлений или исполненных с нарушением указанных сроков, выданных органами контроля (надзора) по результатам проверок деятельности учреждения, а также по результатам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и по результатам ведомственного контроля, осуществляемого комитетом по социальной защите населения Ленинградской области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нарушений законодательства о противодействии коррупции, выявленных по результатам проверок или контрольных мероприятий правоохранительными органами, органами прокуратуры, Администрацией Губернатора и Правительства Ленинградской области, комитетом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у получателей социальных услуг инфекционных заболеваний (наличие предписаний Федеральной службы по надзору в сфере защиты прав потребителей и благополучия человека, Федеральной службы по надзору в сфере здравоохранения)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30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Несвоевременное и некачественное исполнение в отчетном периоде поручений, в том числе: представление сведений, отчетов, планов финансово-хозяйственной деятельности, статистической отчетности, других сведений, исполнение распоряжений, поручений и указаний </w:t>
            </w:r>
            <w:r>
              <w:lastRenderedPageBreak/>
              <w:t>комитета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 xml:space="preserve">Наличие в отчетном периоде выявленных нарушений в части осуществления закупок для обеспечения государственных нужд в соответствии с Федеральным </w:t>
            </w:r>
            <w:hyperlink r:id="rId74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и Федеральным </w:t>
            </w:r>
            <w:hyperlink r:id="rId75">
              <w:r>
                <w:rPr>
                  <w:color w:val="0000FF"/>
                </w:rPr>
                <w:t>законом</w:t>
              </w:r>
            </w:hyperlink>
            <w:r>
              <w:t xml:space="preserve"> от 18.07.2011 N 223-ФЗ "О закупках товаров, работ, услуг отдельными видами юридических лиц", в том числе Федеральной антимонопольной службой</w:t>
            </w:r>
            <w:proofErr w:type="gramEnd"/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в учреждении актов прокурорского реагирования (представление, протест), признанных обоснованными по результатам их рассмотрения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каждый акт)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задолженности по уплате налогов и сборов в бюджет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Совершение в отчетном периоде сделок с имуществом, находящимся в оперативном управлении учреждения, с нарушением требований законодательства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установленный срок или предоставление недостоверной информации, необходимой для расчета значений показателей эффективности и результативности деятельности учреждения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Несвоевременное (неполное) размещение в отчетном периоде информации или размещение недостоверной информации о деятельности учреждения на официальном сайте </w:t>
            </w:r>
            <w:hyperlink r:id="rId76">
              <w:r>
                <w:rPr>
                  <w:color w:val="0000FF"/>
                </w:rPr>
                <w:t>bus.gov.ru</w:t>
              </w:r>
            </w:hyperlink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установленных сроков представления бухгалтерской (бюджетной) или недостоверной бухгалтерской (бюджетной) отчетности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отчетном периоде в установленный срок отчетности в системах "РГИС ЛО" и модуль "ГИС ЭЭ"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>Выполнение в отчетном периоде государственного задания на уровне ниже 90% (показатель определяется как отношение фактического значения показателя объема за отчетный период к плановому значению показателя объема, утвержденному в государственном задании на отчетный финансовый год (при наличии нескольких показателей объема значения суммируются)</w:t>
            </w:r>
            <w:proofErr w:type="gramEnd"/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установленной учредителем доли оплаты труда работников административно-управленческого персонала в фонде оплаты труда учреждения (до 40%)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факта самовольного ухода несовершеннолетнего из организации социального обслуживания, в отношении которого в ГУ МВД России по г. Санкт-Петербургу и Ленинградской области зарегистрировано заявление о розыске (чел.)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каждого)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нарушений трудового законодательства, </w:t>
            </w:r>
            <w:r>
              <w:lastRenderedPageBreak/>
              <w:t xml:space="preserve">выявленных по результатам проверок в рамках ведомственного контроля в соответствии с областным </w:t>
            </w:r>
            <w:hyperlink r:id="rId77">
              <w:r>
                <w:rPr>
                  <w:color w:val="0000FF"/>
                </w:rPr>
                <w:t>законом</w:t>
              </w:r>
            </w:hyperlink>
            <w:r>
              <w:t xml:space="preserve"> от 15 апреля 2019 года N 19-оз "О порядке и условиях осуществления ведомственного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и иных нормативных правовых актов, содержащих нормы трудового права, в Ленинградской области"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нарушений при осуществлении медицинской деятельности, выявленных по результатам проверок в рамках ведомственного контроля качества и безопасности медицинской деятельности в государственных учреждениях социального обслуживания Ленинградской области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9071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Итоговая сумма баллов не может превышать количества баллов по итогам работы за отчетный период</w:t>
            </w:r>
          </w:p>
        </w:tc>
      </w:tr>
      <w:tr w:rsidR="00815073">
        <w:tc>
          <w:tcPr>
            <w:tcW w:w="9071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  <w:jc w:val="right"/>
        <w:outlineLvl w:val="0"/>
      </w:pPr>
      <w:r>
        <w:t>УТВЕРЖДЕНЫ</w:t>
      </w:r>
    </w:p>
    <w:p w:rsidR="00815073" w:rsidRDefault="00815073">
      <w:pPr>
        <w:pStyle w:val="ConsPlusNormal"/>
        <w:jc w:val="right"/>
      </w:pPr>
      <w:r>
        <w:t>приказом комитета</w:t>
      </w:r>
    </w:p>
    <w:p w:rsidR="00815073" w:rsidRDefault="00815073">
      <w:pPr>
        <w:pStyle w:val="ConsPlusNormal"/>
        <w:jc w:val="right"/>
      </w:pPr>
      <w:r>
        <w:t>по социальной защите населения</w:t>
      </w:r>
    </w:p>
    <w:p w:rsidR="00815073" w:rsidRDefault="00815073">
      <w:pPr>
        <w:pStyle w:val="ConsPlusNormal"/>
        <w:jc w:val="right"/>
      </w:pPr>
      <w:r>
        <w:t>Ленинградской области</w:t>
      </w:r>
    </w:p>
    <w:p w:rsidR="00815073" w:rsidRDefault="00815073">
      <w:pPr>
        <w:pStyle w:val="ConsPlusNormal"/>
        <w:jc w:val="right"/>
      </w:pPr>
      <w:r>
        <w:t>от 01.09.2020 N 30</w:t>
      </w:r>
    </w:p>
    <w:p w:rsidR="00815073" w:rsidRDefault="00815073">
      <w:pPr>
        <w:pStyle w:val="ConsPlusNormal"/>
        <w:jc w:val="right"/>
      </w:pPr>
      <w:r>
        <w:t>(приложение 5)</w:t>
      </w:r>
    </w:p>
    <w:p w:rsidR="00815073" w:rsidRDefault="00815073">
      <w:pPr>
        <w:pStyle w:val="ConsPlusNormal"/>
        <w:jc w:val="right"/>
      </w:pPr>
    </w:p>
    <w:p w:rsidR="00815073" w:rsidRDefault="00815073">
      <w:pPr>
        <w:pStyle w:val="ConsPlusTitle"/>
        <w:jc w:val="center"/>
      </w:pPr>
      <w:r>
        <w:t>ПОКАЗАТЕЛИ</w:t>
      </w:r>
    </w:p>
    <w:p w:rsidR="00815073" w:rsidRDefault="00815073">
      <w:pPr>
        <w:pStyle w:val="ConsPlusTitle"/>
        <w:jc w:val="center"/>
      </w:pPr>
      <w:r>
        <w:t>ЭФФЕКТИВНОСТИ И РЕЗУЛЬТАТИВНОСТИ ДЕЯТЕЛЬНОСТИ И КРИТЕРИИ</w:t>
      </w:r>
    </w:p>
    <w:p w:rsidR="00815073" w:rsidRDefault="00815073">
      <w:pPr>
        <w:pStyle w:val="ConsPlusTitle"/>
        <w:jc w:val="center"/>
      </w:pPr>
      <w:r>
        <w:t>ОЦЕНКИ ДЕЯТЕЛЬНОСТИ ГОСУДАРСТВЕННЫХ ОРГАНИЗАЦИЙ</w:t>
      </w:r>
    </w:p>
    <w:p w:rsidR="00815073" w:rsidRDefault="00815073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815073" w:rsidRDefault="00815073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КОМИТЕТУ ПО СОЦИАЛЬНОЙ ЗАЩИТЕ НАСЕЛЕНИЯ</w:t>
      </w:r>
    </w:p>
    <w:p w:rsidR="00815073" w:rsidRDefault="00815073">
      <w:pPr>
        <w:pStyle w:val="ConsPlusTitle"/>
        <w:jc w:val="center"/>
      </w:pPr>
      <w:r>
        <w:t>ЛЕНИНГРАДСКОЙ ОБЛАСТИ, И ИХ РУКОВОДИТЕЛЕЙ</w:t>
      </w:r>
    </w:p>
    <w:p w:rsidR="00815073" w:rsidRDefault="0081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5073" w:rsidRDefault="00815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социальной защите населения Ленинградской</w:t>
            </w:r>
            <w:proofErr w:type="gramEnd"/>
          </w:p>
          <w:p w:rsidR="00815073" w:rsidRDefault="00815073">
            <w:pPr>
              <w:pStyle w:val="ConsPlusNormal"/>
              <w:jc w:val="center"/>
            </w:pPr>
            <w:r>
              <w:rPr>
                <w:color w:val="392C69"/>
              </w:rPr>
              <w:t>области от 09.01.2023 N 04-1)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073" w:rsidRDefault="00815073">
            <w:pPr>
              <w:pStyle w:val="ConsPlusNormal"/>
            </w:pPr>
          </w:p>
        </w:tc>
      </w:tr>
    </w:tbl>
    <w:p w:rsidR="00815073" w:rsidRDefault="008150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3685"/>
        <w:gridCol w:w="1417"/>
      </w:tblGrid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center"/>
            </w:pPr>
            <w:r>
              <w:t>Показатели эффективности и результативности деятельности учреждения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Критерии оценки деятельности учреждения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1 "Базовые показатели"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 xml:space="preserve">Выполнение в отчетном периоде государственного задания (баллы не снижаются при невыполнении государственного задания в случае проведения капитального и/или текущего ремонта при условии, что </w:t>
            </w:r>
            <w:r>
              <w:lastRenderedPageBreak/>
              <w:t>до момента начала капитального и/или текущего ремонта показатели государственного задания учреждением выполнялись, при этом начало капитального и/или текущего ремонта считается с даты подписания акта передачи объекта в работу)</w:t>
            </w:r>
            <w:proofErr w:type="gramEnd"/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lastRenderedPageBreak/>
              <w:t>Показатель определяется как отношение фактического значения показателя объема за отчетный период к плановому значению показателя объема, утвержденному в государственном задании на отчетный финансовый год, с учетом корректировок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 и более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90-94,9 (включительно)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комплексной безопасности учреждения и проживающих (пребывающих) в нем граждан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Соблюдение мер противопожарной и антитеррористической безопасности. Наличие и функционирование пожарной сигнализации и "тревожной кнопки", своевременная подготовка к отопительному сезону, своевременное устранение предписаний, представлений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Соблюдение в отчетном периоде требований действующего законодательства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 xml:space="preserve">Отсутствие письменных обращений граждан и организаций (за исключением предложений), рассмотренных в порядке, установленном Федеральным </w:t>
            </w:r>
            <w:hyperlink r:id="rId79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 на деятельность учреждения, в том числе на неправомерные действия руководителя учреждения, признанных обоснованными в отчетном периоде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Обеспечение в отчетном периоде информационной открытости учреждения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Наличие, полнота, доступность и своевременная актуализация информации на официальном сайте учреждения в информационно-телекоммуникационной сети "Интернет"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Организация получения дополнительного образования для воспитанников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Доля воспитанников старше 8 лет, посещающих иные организации дополнительного образования, кружки и др</w:t>
            </w:r>
            <w:proofErr w:type="gramStart"/>
            <w:r>
              <w:t>.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70-100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70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в отчетном периоде штатными единицами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Укомплектованность учреждения определяется как отношение фактического количества работников в учреждении в отчетном периоде, к численности работников по штатному расписанию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95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 xml:space="preserve">Соблюдение в отчетном периоде </w:t>
            </w:r>
            <w:proofErr w:type="gramStart"/>
            <w:r>
              <w:t>сроков повышения квалификации педагогических работников учреждения</w:t>
            </w:r>
            <w:proofErr w:type="gramEnd"/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Соблюдение установленных сроков повышения квалификации работников для педагогических работников с получением сертификата специалиста или присвоением квалификационной категории не реже чем 1 раз в 5-6 лет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Количество мероприятий, проведенных в рамках соглашений о взаимодействии с организаторами добровольческой (волонтерской) деятельности и добровольческими (волонтерскими) организациями в отчетном периоде (ед.)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5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</w:pPr>
            <w:r>
              <w:t>Максимальное количество баллов по Разделу 1 "Базовые показатели" - 115 баллов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center"/>
              <w:outlineLvl w:val="1"/>
            </w:pPr>
            <w:r>
              <w:t>Раздел 2 "Мотивирующие показатели"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Участие учреждения в отчетном периоде в общественных акциях, движениях, всероссийских (федеральных) и региональных конкурсах. Организация и проведение в отчетном периоде информационных, культурно-досуговых и просветительских мероприятий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Участие во всероссийских (федеральных) и региональных конкурсах (не суммируется с критерием "Получение призовых мест во всероссийских (федеральных) и региональных конкурсах, в том числе получение грантов по итогам конкурсного отбора")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только всероссийские (федеральные) и региональные конкурсы в сфере деятельности учреждения)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Получение призовых мест во всероссийских (федеральных) и региональных конкурсах, в том числе получение грантов по итогам конкурсного отбора (не суммируется с критерием "Участие во всероссийских (федеральных) и региональных конкурсах")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учитываются только всероссийские (федеральные) и региональные конкурсы в сфере деятельности учреждения)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 xml:space="preserve">Количество новых информационных постов в </w:t>
            </w:r>
            <w:r>
              <w:lastRenderedPageBreak/>
              <w:t>официальных группах учреждения в социальных сетях, в разделе "Новости" на официальном сайте учреждения в информационно-телекоммуникационной сети "Интернет" (при расчете показателя учитывается количество уникальных постов) (ед.)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10-20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20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Количество проведенных мероприятий, информация о которых размещена в официальных группах учреждения в социальных сетях, в разделе "Новости" на официальном сайте учреждения в информационно-телекоммуникационной сети "Интернет" (ед.)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2-4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4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bookmarkStart w:id="14" w:name="P973"/>
            <w:bookmarkEnd w:id="14"/>
            <w:r>
              <w:t>10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both"/>
            </w:pPr>
            <w:r>
              <w:t>Перевод воспитанников из числа детей-сирот и детей, оставшихся без попечения родителей, на семейные формы устройства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r>
              <w:t>Количество воспитанников из числа детей-сирот и детей, оставшихся без попечения родителей, переведенных на семейные формы устройства в отчетном периоде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 баллов за каждого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</w:tcPr>
          <w:p w:rsidR="00815073" w:rsidRDefault="00815073">
            <w:pPr>
              <w:pStyle w:val="ConsPlusNormal"/>
              <w:jc w:val="both"/>
            </w:pPr>
            <w:r>
              <w:t>Сопровождение семей, принявших на воспитание детей-сирот и детей, оставшихся без попечения родителей</w:t>
            </w: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both"/>
            </w:pPr>
            <w:r>
              <w:t>Отсутствие возвратов в учреждение детей-сирот и детей, оставшихся без попечения родителей, переданных на семейные формы устройства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Постинтернатное сопровождение выпускников из числа детей-сирот и детей, оставшихся без попечения родителей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Доля детей-сирот и детей, оставшихся без попечения родителей, выпускников учреждения текущего учебного года, продолжающих получение профессионального образования</w:t>
            </w:r>
            <w:proofErr w:type="gramStart"/>
            <w:r>
              <w:t xml:space="preserve"> (%)</w:t>
            </w:r>
            <w:proofErr w:type="gramEnd"/>
          </w:p>
          <w:p w:rsidR="00815073" w:rsidRDefault="00815073">
            <w:pPr>
              <w:pStyle w:val="ConsPlusNormal"/>
              <w:jc w:val="both"/>
            </w:pPr>
            <w:r>
              <w:t>(определяется как отношение количества выпускников учреждения данного учебного года, продолжающих получение профессионального образования, к общему количеству выпускников учреждения данного учебного года)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80-90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91-100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Охват детей-сирот и детей, оставшихся без попечения родителей, получающих дополнительное образование в учреждении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Доля детей-сирот и детей, оставшихся без попечения родителей, осваивающих дополнительные образовательные программы обучения в учреждении в отчетном периоде</w:t>
            </w:r>
            <w:proofErr w:type="gramStart"/>
            <w:r>
              <w:t xml:space="preserve"> (%)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80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80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 xml:space="preserve">Создание условий пребывания в учреждении, приближенных к </w:t>
            </w:r>
            <w:proofErr w:type="gramStart"/>
            <w:r>
              <w:t>семейным</w:t>
            </w:r>
            <w:proofErr w:type="gramEnd"/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Доля семейных групп, реализующих принципы семейного воспитания</w:t>
            </w:r>
            <w:proofErr w:type="gramStart"/>
            <w:r>
              <w:t xml:space="preserve"> (%)</w:t>
            </w:r>
            <w:proofErr w:type="gramEnd"/>
          </w:p>
          <w:p w:rsidR="00815073" w:rsidRDefault="00815073">
            <w:pPr>
              <w:pStyle w:val="ConsPlusNormal"/>
              <w:jc w:val="both"/>
            </w:pPr>
            <w:proofErr w:type="gramStart"/>
            <w:r>
              <w:t>(При расчете показателя учитывается соответствие оборудования и состава жилых помещений по квартирному типу, обеспечивающее совместное проживание разновозрастных, разнополых детей, в том числе братьев и сестер.</w:t>
            </w:r>
            <w:proofErr w:type="gramEnd"/>
          </w:p>
          <w:p w:rsidR="00815073" w:rsidRDefault="00815073">
            <w:pPr>
              <w:pStyle w:val="ConsPlusNormal"/>
              <w:jc w:val="both"/>
            </w:pPr>
            <w:proofErr w:type="gramStart"/>
            <w:r>
              <w:t>Показатель определяется как отношение количества семейных групп, реализующих принципы семейного воспитания, к общему количеству групп)</w:t>
            </w:r>
            <w:proofErr w:type="gramEnd"/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менее 90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0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90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 w:val="restart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  <w:vMerge w:val="restart"/>
          </w:tcPr>
          <w:p w:rsidR="00815073" w:rsidRDefault="00815073">
            <w:pPr>
              <w:pStyle w:val="ConsPlusNormal"/>
              <w:jc w:val="both"/>
            </w:pPr>
            <w:r>
              <w:t>Внедрение инновационных форм работы с воспитанниками в деятельность учреждения</w:t>
            </w:r>
          </w:p>
        </w:tc>
        <w:tc>
          <w:tcPr>
            <w:tcW w:w="5102" w:type="dxa"/>
            <w:gridSpan w:val="2"/>
          </w:tcPr>
          <w:p w:rsidR="00815073" w:rsidRDefault="00815073">
            <w:pPr>
              <w:pStyle w:val="ConsPlusNormal"/>
              <w:jc w:val="both"/>
            </w:pPr>
            <w:r>
              <w:t>Реализации новых форм работы с воспитанниками учреждения (чел.)</w:t>
            </w:r>
          </w:p>
          <w:p w:rsidR="00815073" w:rsidRDefault="00815073">
            <w:pPr>
              <w:pStyle w:val="ConsPlusNormal"/>
              <w:jc w:val="both"/>
            </w:pPr>
            <w:r>
              <w:t>(при расчете показателя учитывается количество воспитанников из числа детей-сирот, оставшихся без попечения родителей, участвующих в реализации новых форм работы в отчетном периоде)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10-20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</w:tr>
      <w:tr w:rsidR="00815073">
        <w:tc>
          <w:tcPr>
            <w:tcW w:w="510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458" w:type="dxa"/>
            <w:vMerge/>
          </w:tcPr>
          <w:p w:rsidR="00815073" w:rsidRDefault="00815073">
            <w:pPr>
              <w:pStyle w:val="ConsPlusNormal"/>
            </w:pPr>
          </w:p>
        </w:tc>
        <w:tc>
          <w:tcPr>
            <w:tcW w:w="3685" w:type="dxa"/>
          </w:tcPr>
          <w:p w:rsidR="00815073" w:rsidRDefault="00815073">
            <w:pPr>
              <w:pStyle w:val="ConsPlusNormal"/>
              <w:jc w:val="center"/>
            </w:pPr>
            <w:r>
              <w:t>более 20</w:t>
            </w:r>
          </w:p>
        </w:tc>
        <w:tc>
          <w:tcPr>
            <w:tcW w:w="1417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 xml:space="preserve">Максимальное количество баллов по Разделу 2 "Мотивирующие показатели" - 80 баллов, без учета </w:t>
            </w:r>
            <w:hyperlink w:anchor="P973">
              <w:r>
                <w:rPr>
                  <w:color w:val="0000FF"/>
                </w:rPr>
                <w:t>п. 10</w:t>
              </w:r>
            </w:hyperlink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 xml:space="preserve">Общее количество баллов по двум разделам - 195 баллов, без учета </w:t>
            </w:r>
            <w:hyperlink w:anchor="P973">
              <w:r>
                <w:rPr>
                  <w:color w:val="0000FF"/>
                </w:rPr>
                <w:t>п. 10</w:t>
              </w:r>
            </w:hyperlink>
          </w:p>
        </w:tc>
      </w:tr>
      <w:tr w:rsidR="00815073">
        <w:tc>
          <w:tcPr>
            <w:tcW w:w="9070" w:type="dxa"/>
            <w:gridSpan w:val="4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  <w:ind w:firstLine="540"/>
        <w:jc w:val="both"/>
      </w:pPr>
    </w:p>
    <w:p w:rsidR="00815073" w:rsidRDefault="00815073">
      <w:pPr>
        <w:pStyle w:val="ConsPlusTitle"/>
        <w:jc w:val="center"/>
        <w:outlineLvl w:val="1"/>
      </w:pPr>
      <w:r>
        <w:t>Условия, при которых руководителям государственных</w:t>
      </w:r>
    </w:p>
    <w:p w:rsidR="00815073" w:rsidRDefault="00815073">
      <w:pPr>
        <w:pStyle w:val="ConsPlusTitle"/>
        <w:jc w:val="center"/>
      </w:pPr>
      <w:r>
        <w:t>организаций для детей-сирот и детей, оставшихся</w:t>
      </w:r>
    </w:p>
    <w:p w:rsidR="00815073" w:rsidRDefault="00815073">
      <w:pPr>
        <w:pStyle w:val="ConsPlusTitle"/>
        <w:jc w:val="center"/>
      </w:pPr>
      <w:r>
        <w:t>без попечения родителей, подведомственных комитету</w:t>
      </w:r>
    </w:p>
    <w:p w:rsidR="00815073" w:rsidRDefault="00815073">
      <w:pPr>
        <w:pStyle w:val="ConsPlusTitle"/>
        <w:jc w:val="center"/>
      </w:pPr>
      <w:r>
        <w:t>по социальной защите населения Ленинградской области,</w:t>
      </w:r>
    </w:p>
    <w:p w:rsidR="00815073" w:rsidRDefault="00815073">
      <w:pPr>
        <w:pStyle w:val="ConsPlusTitle"/>
        <w:jc w:val="center"/>
      </w:pPr>
      <w:r>
        <w:t>стимулирующие выплаты сокращаются по итогам работы</w:t>
      </w:r>
    </w:p>
    <w:p w:rsidR="00815073" w:rsidRDefault="00815073">
      <w:pPr>
        <w:pStyle w:val="ConsPlusTitle"/>
        <w:jc w:val="center"/>
      </w:pPr>
      <w:r>
        <w:t>в отчетном периоде</w:t>
      </w:r>
    </w:p>
    <w:p w:rsidR="00815073" w:rsidRDefault="008150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30"/>
        <w:gridCol w:w="1531"/>
      </w:tblGrid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center"/>
            </w:pPr>
            <w:r>
              <w:t>Условия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Размер сокращения (количество баллов)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не исполненных в срок предписаний, представлений или исполненных с нарушением указанных сроков, выданных органами контроля (надзора) по результатам проверок деятельности учреждения и по результатам ведомственного контроля, осуществляемого комитетом по социальной защите населения Ленинградской области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Наличие в отчетном периоде нарушений законодательства о </w:t>
            </w:r>
            <w:r>
              <w:lastRenderedPageBreak/>
              <w:t>противодействии коррупции, выявленных по результатам проверок или контрольных мероприятий правоохранительными органами, органами прокуратуры, Администрацией Губернатора и Правительства Ленинградской области, комитетом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у воспитанников из числа детей-сирот и детей, оставшихся без попечения родителей, инфекционных заболеваний (наличие предписаний Федеральной службы по надзору в сфере защиты прав потребителей и благополучия человека, Федеральной службы по надзору в сфере здравоохранения)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30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Несвоевременное и некачественное исполнение в отчетном периоде поручений, в том числе: представление сведений, отчетов, планов финансово-хозяйственной деятельности, статистической отчетности, других сведений, исполнение распоряжений, поручений и указаний комитета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proofErr w:type="gramStart"/>
            <w:r>
              <w:t xml:space="preserve">Наличие в отчетном периоде выявленных нарушений в части осуществления закупок для обеспечения государственных нужд в соответствии с Федеральным </w:t>
            </w:r>
            <w:hyperlink r:id="rId80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и Федеральным </w:t>
            </w:r>
            <w:hyperlink r:id="rId81">
              <w:r>
                <w:rPr>
                  <w:color w:val="0000FF"/>
                </w:rPr>
                <w:t>законом</w:t>
              </w:r>
            </w:hyperlink>
            <w:r>
              <w:t xml:space="preserve"> от 18.07.2011 N 223-ФЗ "О закупках товаров, работ, услуг отдельными видами юридических лиц", в том числе выявленных Федеральной антимонопольной</w:t>
            </w:r>
            <w:proofErr w:type="gramEnd"/>
            <w:r>
              <w:t xml:space="preserve"> службой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в учреждении актов прокурорского реагирования (представление, протест), признанных обоснованными по результатам их рассмотрения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каждый акт)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задолженности по уплате налогов и сборов в бюджет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Совершение в отчетном периоде сделок с имуществом, находящимся в оперативном управлении учреждения, с нарушением требований законодательства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отчетном периоде в установленный срок или предоставление недостоверной информации, необходимой для расчета значений показателей эффективности и результативности деятельности учреждения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Несвоевременное (неполное) размещение в отчетном периоде информации или размещение недостоверной информации о деятельности учреждения на официальном сайте </w:t>
            </w:r>
            <w:hyperlink r:id="rId82">
              <w:r>
                <w:rPr>
                  <w:color w:val="0000FF"/>
                </w:rPr>
                <w:t>bus.gov.ru</w:t>
              </w:r>
            </w:hyperlink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установленных сроков представления бухгалтерской (бюджетной) или недостоверной бухгалтерской (бюджетной) отчетности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Непредставление в отчетном периоде в установленный срок отчетности в системах "РГИС ЛО" и модуль "ГИС ЭЭ"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 xml:space="preserve">Выполнение в отчетном периоде государственного задания на уровне ниже 90% (показатель определяется как отношение фактического </w:t>
            </w:r>
            <w:r>
              <w:lastRenderedPageBreak/>
              <w:t>значения показателя объема за отчетный период к плановому значению показателя объема, утвержденному в государственном задании на отчетный финансовый год)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Несоблюдение в отчетном периоде установленной учредителем доли оплаты труда работников административно-управленческого персонала в фонде оплаты труда учреждения (до 40%)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20</w:t>
            </w:r>
          </w:p>
        </w:tc>
      </w:tr>
      <w:tr w:rsidR="00815073">
        <w:tc>
          <w:tcPr>
            <w:tcW w:w="510" w:type="dxa"/>
          </w:tcPr>
          <w:p w:rsidR="00815073" w:rsidRDefault="008150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30" w:type="dxa"/>
          </w:tcPr>
          <w:p w:rsidR="00815073" w:rsidRDefault="00815073">
            <w:pPr>
              <w:pStyle w:val="ConsPlusNormal"/>
              <w:jc w:val="both"/>
            </w:pPr>
            <w:r>
              <w:t>Наличие в отчетном периоде факта самовольного ухода несовершеннолетнего из учреждения, в отношении которого в ГУ МВД России по г. Санкт-Петербургу и Ленинградской области зарегистрировано заявление о розыске (чел.)</w:t>
            </w:r>
          </w:p>
        </w:tc>
        <w:tc>
          <w:tcPr>
            <w:tcW w:w="1531" w:type="dxa"/>
          </w:tcPr>
          <w:p w:rsidR="00815073" w:rsidRDefault="00815073">
            <w:pPr>
              <w:pStyle w:val="ConsPlusNormal"/>
              <w:jc w:val="center"/>
            </w:pPr>
            <w:r>
              <w:t>10</w:t>
            </w:r>
          </w:p>
          <w:p w:rsidR="00815073" w:rsidRDefault="00815073">
            <w:pPr>
              <w:pStyle w:val="ConsPlusNormal"/>
              <w:jc w:val="center"/>
            </w:pPr>
            <w:r>
              <w:t>(за каждого)</w:t>
            </w:r>
          </w:p>
        </w:tc>
      </w:tr>
      <w:tr w:rsidR="00815073">
        <w:tc>
          <w:tcPr>
            <w:tcW w:w="9071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Итоговая сумма баллов не может превышать количества баллов по итогам работы за отчетный период</w:t>
            </w:r>
          </w:p>
        </w:tc>
      </w:tr>
      <w:tr w:rsidR="00815073">
        <w:tc>
          <w:tcPr>
            <w:tcW w:w="9071" w:type="dxa"/>
            <w:gridSpan w:val="3"/>
          </w:tcPr>
          <w:p w:rsidR="00815073" w:rsidRDefault="00815073">
            <w:pPr>
              <w:pStyle w:val="ConsPlusNormal"/>
              <w:jc w:val="both"/>
            </w:pPr>
            <w:r>
              <w:t>1 балл = 1% от должностного оклада руководителя учреждения</w:t>
            </w:r>
          </w:p>
        </w:tc>
      </w:tr>
    </w:tbl>
    <w:p w:rsidR="00815073" w:rsidRDefault="00815073">
      <w:pPr>
        <w:pStyle w:val="ConsPlusNormal"/>
      </w:pPr>
    </w:p>
    <w:p w:rsidR="00815073" w:rsidRDefault="00815073">
      <w:pPr>
        <w:pStyle w:val="ConsPlusNormal"/>
      </w:pPr>
    </w:p>
    <w:p w:rsidR="00815073" w:rsidRDefault="008150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89A" w:rsidRDefault="003E289A"/>
    <w:sectPr w:rsidR="003E289A" w:rsidSect="009B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3"/>
    <w:rsid w:val="003E289A"/>
    <w:rsid w:val="00567956"/>
    <w:rsid w:val="008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6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5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5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0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6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5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5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5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5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50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41578&amp;dst=100012" TargetMode="External"/><Relationship Id="rId21" Type="http://schemas.openxmlformats.org/officeDocument/2006/relationships/hyperlink" Target="https://login.consultant.ru/link/?req=doc&amp;base=SPB&amp;n=254837&amp;dst=100008" TargetMode="External"/><Relationship Id="rId42" Type="http://schemas.openxmlformats.org/officeDocument/2006/relationships/hyperlink" Target="https://login.consultant.ru/link/?req=doc&amp;base=SPB&amp;n=259370&amp;dst=100006" TargetMode="External"/><Relationship Id="rId47" Type="http://schemas.openxmlformats.org/officeDocument/2006/relationships/hyperlink" Target="https://login.consultant.ru/link/?req=doc&amp;base=SPB&amp;n=241578&amp;dst=100024" TargetMode="External"/><Relationship Id="rId63" Type="http://schemas.openxmlformats.org/officeDocument/2006/relationships/hyperlink" Target="https://login.consultant.ru/link/?req=doc&amp;base=SPB&amp;n=267619&amp;dst=100006" TargetMode="External"/><Relationship Id="rId68" Type="http://schemas.openxmlformats.org/officeDocument/2006/relationships/hyperlink" Target="bus.gov.ru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502632&amp;dst=100186" TargetMode="External"/><Relationship Id="rId11" Type="http://schemas.openxmlformats.org/officeDocument/2006/relationships/hyperlink" Target="https://login.consultant.ru/link/?req=doc&amp;base=SPB&amp;n=265272&amp;dst=100005" TargetMode="External"/><Relationship Id="rId32" Type="http://schemas.openxmlformats.org/officeDocument/2006/relationships/hyperlink" Target="https://login.consultant.ru/link/?req=doc&amp;base=SPB&amp;n=296410&amp;dst=100005" TargetMode="External"/><Relationship Id="rId37" Type="http://schemas.openxmlformats.org/officeDocument/2006/relationships/hyperlink" Target="https://login.consultant.ru/link/?req=doc&amp;base=SPB&amp;n=292124&amp;dst=100007" TargetMode="External"/><Relationship Id="rId53" Type="http://schemas.openxmlformats.org/officeDocument/2006/relationships/hyperlink" Target="https://login.consultant.ru/link/?req=doc&amp;base=SPB&amp;n=254837&amp;dst=100016" TargetMode="External"/><Relationship Id="rId58" Type="http://schemas.openxmlformats.org/officeDocument/2006/relationships/hyperlink" Target="https://login.consultant.ru/link/?req=doc&amp;base=SPB&amp;n=265272&amp;dst=100007" TargetMode="External"/><Relationship Id="rId74" Type="http://schemas.openxmlformats.org/officeDocument/2006/relationships/hyperlink" Target="https://login.consultant.ru/link/?req=doc&amp;base=LAW&amp;n=494990" TargetMode="External"/><Relationship Id="rId79" Type="http://schemas.openxmlformats.org/officeDocument/2006/relationships/hyperlink" Target="https://login.consultant.ru/link/?req=doc&amp;base=LAW&amp;n=49496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SPB&amp;n=265272&amp;dst=100025" TargetMode="External"/><Relationship Id="rId82" Type="http://schemas.openxmlformats.org/officeDocument/2006/relationships/hyperlink" Target="bus.gov.ru" TargetMode="External"/><Relationship Id="rId19" Type="http://schemas.openxmlformats.org/officeDocument/2006/relationships/hyperlink" Target="https://login.consultant.ru/link/?req=doc&amp;base=SPB&amp;n=307547&amp;dst=100009" TargetMode="External"/><Relationship Id="rId14" Type="http://schemas.openxmlformats.org/officeDocument/2006/relationships/hyperlink" Target="https://login.consultant.ru/link/?req=doc&amp;base=SPB&amp;n=295662&amp;dst=100005" TargetMode="External"/><Relationship Id="rId22" Type="http://schemas.openxmlformats.org/officeDocument/2006/relationships/hyperlink" Target="https://login.consultant.ru/link/?req=doc&amp;base=SPB&amp;n=254837&amp;dst=100009" TargetMode="External"/><Relationship Id="rId27" Type="http://schemas.openxmlformats.org/officeDocument/2006/relationships/hyperlink" Target="https://login.consultant.ru/link/?req=doc&amp;base=SPB&amp;n=248679&amp;dst=100006" TargetMode="External"/><Relationship Id="rId30" Type="http://schemas.openxmlformats.org/officeDocument/2006/relationships/hyperlink" Target="https://login.consultant.ru/link/?req=doc&amp;base=SPB&amp;n=292124&amp;dst=100006" TargetMode="External"/><Relationship Id="rId35" Type="http://schemas.openxmlformats.org/officeDocument/2006/relationships/hyperlink" Target="https://login.consultant.ru/link/?req=doc&amp;base=LAW&amp;n=149801" TargetMode="External"/><Relationship Id="rId43" Type="http://schemas.openxmlformats.org/officeDocument/2006/relationships/hyperlink" Target="https://login.consultant.ru/link/?req=doc&amp;base=SPB&amp;n=296410&amp;dst=100006" TargetMode="External"/><Relationship Id="rId48" Type="http://schemas.openxmlformats.org/officeDocument/2006/relationships/hyperlink" Target="https://login.consultant.ru/link/?req=doc&amp;base=SPB&amp;n=248679&amp;dst=100009" TargetMode="External"/><Relationship Id="rId56" Type="http://schemas.openxmlformats.org/officeDocument/2006/relationships/hyperlink" Target="https://login.consultant.ru/link/?req=doc&amp;base=LAW&amp;n=494960" TargetMode="External"/><Relationship Id="rId64" Type="http://schemas.openxmlformats.org/officeDocument/2006/relationships/hyperlink" Target="https://login.consultant.ru/link/?req=doc&amp;base=LAW&amp;n=494960" TargetMode="External"/><Relationship Id="rId69" Type="http://schemas.openxmlformats.org/officeDocument/2006/relationships/hyperlink" Target="https://login.consultant.ru/link/?req=doc&amp;base=SPB&amp;n=211478" TargetMode="External"/><Relationship Id="rId77" Type="http://schemas.openxmlformats.org/officeDocument/2006/relationships/hyperlink" Target="https://login.consultant.ru/link/?req=doc&amp;base=SPB&amp;n=211478" TargetMode="External"/><Relationship Id="rId8" Type="http://schemas.openxmlformats.org/officeDocument/2006/relationships/hyperlink" Target="https://login.consultant.ru/link/?req=doc&amp;base=SPB&amp;n=254837&amp;dst=100005" TargetMode="External"/><Relationship Id="rId51" Type="http://schemas.openxmlformats.org/officeDocument/2006/relationships/image" Target="media/image3.wmf"/><Relationship Id="rId72" Type="http://schemas.openxmlformats.org/officeDocument/2006/relationships/hyperlink" Target="https://login.consultant.ru/link/?req=doc&amp;base=LAW&amp;n=498479" TargetMode="External"/><Relationship Id="rId80" Type="http://schemas.openxmlformats.org/officeDocument/2006/relationships/hyperlink" Target="https://login.consultant.ru/link/?req=doc&amp;base=LAW&amp;n=4949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7619&amp;dst=100005" TargetMode="External"/><Relationship Id="rId17" Type="http://schemas.openxmlformats.org/officeDocument/2006/relationships/hyperlink" Target="https://login.consultant.ru/link/?req=doc&amp;base=LAW&amp;n=502632&amp;dst=2226" TargetMode="External"/><Relationship Id="rId25" Type="http://schemas.openxmlformats.org/officeDocument/2006/relationships/hyperlink" Target="https://login.consultant.ru/link/?req=doc&amp;base=SPB&amp;n=224775" TargetMode="External"/><Relationship Id="rId33" Type="http://schemas.openxmlformats.org/officeDocument/2006/relationships/hyperlink" Target="https://login.consultant.ru/link/?req=doc&amp;base=LAW&amp;n=502632&amp;dst=100186" TargetMode="External"/><Relationship Id="rId38" Type="http://schemas.openxmlformats.org/officeDocument/2006/relationships/hyperlink" Target="https://login.consultant.ru/link/?req=doc&amp;base=SPB&amp;n=307547" TargetMode="External"/><Relationship Id="rId46" Type="http://schemas.openxmlformats.org/officeDocument/2006/relationships/hyperlink" Target="https://login.consultant.ru/link/?req=doc&amp;base=SPB&amp;n=248679&amp;dst=100007" TargetMode="External"/><Relationship Id="rId59" Type="http://schemas.openxmlformats.org/officeDocument/2006/relationships/hyperlink" Target="bus.gov.ru" TargetMode="External"/><Relationship Id="rId67" Type="http://schemas.openxmlformats.org/officeDocument/2006/relationships/hyperlink" Target="https://login.consultant.ru/link/?req=doc&amp;base=LAW&amp;n=483052" TargetMode="External"/><Relationship Id="rId20" Type="http://schemas.openxmlformats.org/officeDocument/2006/relationships/hyperlink" Target="https://login.consultant.ru/link/?req=doc&amp;base=SPB&amp;n=254837&amp;dst=100006" TargetMode="External"/><Relationship Id="rId41" Type="http://schemas.openxmlformats.org/officeDocument/2006/relationships/hyperlink" Target="https://login.consultant.ru/link/?req=doc&amp;base=SPB&amp;n=241578&amp;dst=100017" TargetMode="External"/><Relationship Id="rId54" Type="http://schemas.openxmlformats.org/officeDocument/2006/relationships/hyperlink" Target="https://login.consultant.ru/link/?req=doc&amp;base=SPB&amp;n=254837&amp;dst=100032" TargetMode="External"/><Relationship Id="rId62" Type="http://schemas.openxmlformats.org/officeDocument/2006/relationships/hyperlink" Target="https://login.consultant.ru/link/?req=doc&amp;base=SPB&amp;n=265272&amp;dst=100031" TargetMode="External"/><Relationship Id="rId70" Type="http://schemas.openxmlformats.org/officeDocument/2006/relationships/hyperlink" Target="https://login.consultant.ru/link/?req=doc&amp;base=SPB&amp;n=267619&amp;dst=100007" TargetMode="External"/><Relationship Id="rId75" Type="http://schemas.openxmlformats.org/officeDocument/2006/relationships/hyperlink" Target="https://login.consultant.ru/link/?req=doc&amp;base=LAW&amp;n=483052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41578&amp;dst=100005" TargetMode="External"/><Relationship Id="rId15" Type="http://schemas.openxmlformats.org/officeDocument/2006/relationships/hyperlink" Target="https://login.consultant.ru/link/?req=doc&amp;base=SPB&amp;n=296410&amp;dst=100005" TargetMode="External"/><Relationship Id="rId23" Type="http://schemas.openxmlformats.org/officeDocument/2006/relationships/hyperlink" Target="https://login.consultant.ru/link/?req=doc&amp;base=SPB&amp;n=224909" TargetMode="External"/><Relationship Id="rId28" Type="http://schemas.openxmlformats.org/officeDocument/2006/relationships/hyperlink" Target="https://login.consultant.ru/link/?req=doc&amp;base=SPB&amp;n=254837&amp;dst=100011" TargetMode="External"/><Relationship Id="rId36" Type="http://schemas.openxmlformats.org/officeDocument/2006/relationships/hyperlink" Target="https://login.consultant.ru/link/?req=doc&amp;base=SPB&amp;n=307547&amp;dst=100305" TargetMode="External"/><Relationship Id="rId49" Type="http://schemas.openxmlformats.org/officeDocument/2006/relationships/image" Target="media/image1.wmf"/><Relationship Id="rId57" Type="http://schemas.openxmlformats.org/officeDocument/2006/relationships/hyperlink" Target="https://login.consultant.ru/link/?req=doc&amp;base=LAW&amp;n=494960" TargetMode="External"/><Relationship Id="rId10" Type="http://schemas.openxmlformats.org/officeDocument/2006/relationships/hyperlink" Target="https://login.consultant.ru/link/?req=doc&amp;base=SPB&amp;n=260940&amp;dst=100005" TargetMode="External"/><Relationship Id="rId31" Type="http://schemas.openxmlformats.org/officeDocument/2006/relationships/hyperlink" Target="https://login.consultant.ru/link/?req=doc&amp;base=SPB&amp;n=295662&amp;dst=100006" TargetMode="External"/><Relationship Id="rId44" Type="http://schemas.openxmlformats.org/officeDocument/2006/relationships/hyperlink" Target="https://login.consultant.ru/link/?req=doc&amp;base=SPB&amp;n=254837&amp;dst=100014" TargetMode="External"/><Relationship Id="rId52" Type="http://schemas.openxmlformats.org/officeDocument/2006/relationships/image" Target="media/image4.wmf"/><Relationship Id="rId60" Type="http://schemas.openxmlformats.org/officeDocument/2006/relationships/hyperlink" Target="https://login.consultant.ru/link/?req=doc&amp;base=LAW&amp;n=494990" TargetMode="External"/><Relationship Id="rId65" Type="http://schemas.openxmlformats.org/officeDocument/2006/relationships/hyperlink" Target="https://login.consultant.ru/link/?req=doc&amp;base=LAW&amp;n=498479" TargetMode="External"/><Relationship Id="rId73" Type="http://schemas.openxmlformats.org/officeDocument/2006/relationships/hyperlink" Target="https://login.consultant.ru/link/?req=doc&amp;base=LAW&amp;n=407674&amp;dst=100010" TargetMode="External"/><Relationship Id="rId78" Type="http://schemas.openxmlformats.org/officeDocument/2006/relationships/hyperlink" Target="https://login.consultant.ru/link/?req=doc&amp;base=SPB&amp;n=267619&amp;dst=100008" TargetMode="External"/><Relationship Id="rId81" Type="http://schemas.openxmlformats.org/officeDocument/2006/relationships/hyperlink" Target="https://login.consultant.ru/link/?req=doc&amp;base=LAW&amp;n=483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9370&amp;dst=100005" TargetMode="External"/><Relationship Id="rId13" Type="http://schemas.openxmlformats.org/officeDocument/2006/relationships/hyperlink" Target="https://login.consultant.ru/link/?req=doc&amp;base=SPB&amp;n=292124&amp;dst=100005" TargetMode="External"/><Relationship Id="rId18" Type="http://schemas.openxmlformats.org/officeDocument/2006/relationships/hyperlink" Target="https://login.consultant.ru/link/?req=doc&amp;base=LAW&amp;n=149801&amp;dst=100058" TargetMode="External"/><Relationship Id="rId39" Type="http://schemas.openxmlformats.org/officeDocument/2006/relationships/hyperlink" Target="https://login.consultant.ru/link/?req=doc&amp;base=SPB&amp;n=292124&amp;dst=100009" TargetMode="External"/><Relationship Id="rId34" Type="http://schemas.openxmlformats.org/officeDocument/2006/relationships/hyperlink" Target="https://login.consultant.ru/link/?req=doc&amp;base=LAW&amp;n=502632&amp;dst=2226" TargetMode="External"/><Relationship Id="rId50" Type="http://schemas.openxmlformats.org/officeDocument/2006/relationships/image" Target="media/image2.wmf"/><Relationship Id="rId55" Type="http://schemas.openxmlformats.org/officeDocument/2006/relationships/hyperlink" Target="https://login.consultant.ru/link/?req=doc&amp;base=SPB&amp;n=265272&amp;dst=100006" TargetMode="External"/><Relationship Id="rId76" Type="http://schemas.openxmlformats.org/officeDocument/2006/relationships/hyperlink" Target="bus.gov.ru" TargetMode="External"/><Relationship Id="rId7" Type="http://schemas.openxmlformats.org/officeDocument/2006/relationships/hyperlink" Target="https://login.consultant.ru/link/?req=doc&amp;base=SPB&amp;n=248679&amp;dst=100005" TargetMode="External"/><Relationship Id="rId71" Type="http://schemas.openxmlformats.org/officeDocument/2006/relationships/hyperlink" Target="https://login.consultant.ru/link/?req=doc&amp;base=LAW&amp;n=4949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59370&amp;dst=100006" TargetMode="External"/><Relationship Id="rId24" Type="http://schemas.openxmlformats.org/officeDocument/2006/relationships/hyperlink" Target="https://login.consultant.ru/link/?req=doc&amp;base=SPB&amp;n=224910" TargetMode="External"/><Relationship Id="rId40" Type="http://schemas.openxmlformats.org/officeDocument/2006/relationships/hyperlink" Target="https://login.consultant.ru/link/?req=doc&amp;base=SPB&amp;n=241578&amp;dst=100013" TargetMode="External"/><Relationship Id="rId45" Type="http://schemas.openxmlformats.org/officeDocument/2006/relationships/hyperlink" Target="https://login.consultant.ru/link/?req=doc&amp;base=SPB&amp;n=296410&amp;dst=100010" TargetMode="External"/><Relationship Id="rId66" Type="http://schemas.openxmlformats.org/officeDocument/2006/relationships/hyperlink" Target="https://login.consultant.ru/link/?req=doc&amp;base=LAW&amp;n=494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11421</Words>
  <Characters>65104</Characters>
  <Application>Microsoft Office Word</Application>
  <DocSecurity>0</DocSecurity>
  <Lines>542</Lines>
  <Paragraphs>152</Paragraphs>
  <ScaleCrop>false</ScaleCrop>
  <Company/>
  <LinksUpToDate>false</LinksUpToDate>
  <CharactersWithSpaces>76373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Андреевич Гвоздев</dc:creator>
  <cp:lastModifiedBy>Роман Андреевич Гвоздев</cp:lastModifiedBy>
  <cp:revision>1</cp:revision>
  <dcterms:created xsi:type="dcterms:W3CDTF">2025-08-04T06:42:00Z</dcterms:created>
  <dcterms:modified xsi:type="dcterms:W3CDTF">2025-08-04T06:42:00Z</dcterms:modified>
</cp:coreProperties>
</file>